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164204">
              <w:rPr>
                <w:b/>
                <w:szCs w:val="28"/>
              </w:rPr>
              <w:t>RASC-6</w:t>
            </w:r>
            <w:r w:rsidR="00FD181A" w:rsidRPr="00FD181A">
              <w:rPr>
                <w:b/>
                <w:szCs w:val="28"/>
              </w:rPr>
              <w:t>HNPE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16420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RASC-6</w:t>
            </w:r>
            <w:r w:rsidR="00FD181A" w:rsidRPr="00FD181A">
              <w:rPr>
                <w:b/>
                <w:szCs w:val="28"/>
              </w:rPr>
              <w:t>HNPE</w:t>
            </w:r>
            <w:r w:rsidR="00AD4CE8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D4CE8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D62AD" w:rsidRDefault="00810B70" w:rsidP="004F11A2">
      <w:pPr>
        <w:spacing w:after="240"/>
        <w:ind w:left="142"/>
        <w:jc w:val="center"/>
        <w:rPr>
          <w:b/>
          <w:sz w:val="22"/>
          <w:szCs w:val="22"/>
        </w:rPr>
      </w:pPr>
      <w:bookmarkStart w:id="0" w:name="_Toc85529564"/>
      <w:r w:rsidRPr="00DD62AD">
        <w:rPr>
          <w:b/>
          <w:sz w:val="22"/>
          <w:szCs w:val="22"/>
        </w:rPr>
        <w:lastRenderedPageBreak/>
        <w:t>СОДЕРЖАНИЕ</w:t>
      </w:r>
      <w:r w:rsidR="00231E1B" w:rsidRPr="00DD62AD">
        <w:rPr>
          <w:b/>
          <w:sz w:val="22"/>
          <w:szCs w:val="22"/>
        </w:rPr>
        <w:t xml:space="preserve"> </w:t>
      </w:r>
    </w:p>
    <w:p w:rsidR="00DD62AD" w:rsidRPr="00DD62AD" w:rsidRDefault="00810B70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D62AD">
        <w:rPr>
          <w:sz w:val="22"/>
          <w:szCs w:val="22"/>
        </w:rPr>
        <w:fldChar w:fldCharType="begin"/>
      </w:r>
      <w:r w:rsidRPr="00DD62AD">
        <w:rPr>
          <w:sz w:val="22"/>
          <w:szCs w:val="22"/>
        </w:rPr>
        <w:instrText xml:space="preserve"> TOC \o "1-3" \h \z \u </w:instrText>
      </w:r>
      <w:r w:rsidRPr="00DD62AD">
        <w:rPr>
          <w:sz w:val="22"/>
          <w:szCs w:val="22"/>
        </w:rPr>
        <w:fldChar w:fldCharType="separate"/>
      </w:r>
      <w:hyperlink w:anchor="_Toc109383772" w:history="1">
        <w:r w:rsidR="00DD62AD" w:rsidRPr="00DD62AD">
          <w:rPr>
            <w:rStyle w:val="ad"/>
            <w:noProof/>
            <w:sz w:val="22"/>
            <w:szCs w:val="22"/>
          </w:rPr>
          <w:t>Введение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 w:rsidR="00DD79EA">
          <w:rPr>
            <w:noProof/>
            <w:webHidden/>
            <w:sz w:val="22"/>
            <w:szCs w:val="22"/>
          </w:rPr>
          <w:t>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left" w:pos="440"/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3" w:history="1">
        <w:r w:rsidR="00DD62AD" w:rsidRPr="00DD62AD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bookmarkStart w:id="1" w:name="_GoBack"/>
        <w:bookmarkEnd w:id="1"/>
        <w:r w:rsidR="00DD62AD" w:rsidRPr="00DD62AD">
          <w:rPr>
            <w:rStyle w:val="ad"/>
            <w:noProof/>
            <w:sz w:val="22"/>
            <w:szCs w:val="22"/>
          </w:rPr>
          <w:t>Общие сведения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4" w:history="1">
        <w:r w:rsidR="00DD62AD" w:rsidRPr="00DD62A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5" w:history="1">
        <w:r w:rsidR="00DD62AD" w:rsidRPr="00DD62AD">
          <w:rPr>
            <w:rStyle w:val="ad"/>
            <w:noProof/>
            <w:sz w:val="22"/>
            <w:szCs w:val="22"/>
          </w:rPr>
          <w:t>2.2 Описание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6" w:history="1">
        <w:r w:rsidR="00DD62AD" w:rsidRPr="00DD62AD">
          <w:rPr>
            <w:rStyle w:val="ad"/>
            <w:noProof/>
            <w:sz w:val="22"/>
            <w:szCs w:val="22"/>
          </w:rPr>
          <w:t>2.3 Принцип работы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7" w:history="1">
        <w:r w:rsidR="00DD62AD" w:rsidRPr="00DD62A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8" w:history="1">
        <w:r w:rsidR="00DD62AD" w:rsidRPr="00DD62AD">
          <w:rPr>
            <w:rStyle w:val="ad"/>
            <w:noProof/>
            <w:sz w:val="22"/>
            <w:szCs w:val="22"/>
          </w:rPr>
          <w:t>2.6 Маркировка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79" w:history="1">
        <w:r w:rsidR="00DD62AD" w:rsidRPr="00DD62AD">
          <w:rPr>
            <w:rStyle w:val="ad"/>
            <w:noProof/>
            <w:sz w:val="22"/>
            <w:szCs w:val="22"/>
          </w:rPr>
          <w:t>3. Комплектность поставки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_Toc109383779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0" w:history="1">
        <w:r w:rsidR="00DD62AD" w:rsidRPr="00DD62AD">
          <w:rPr>
            <w:rStyle w:val="ad"/>
            <w:noProof/>
            <w:sz w:val="22"/>
            <w:szCs w:val="22"/>
          </w:rPr>
          <w:t>4. Чертеж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1" w:history="1">
        <w:r w:rsidR="00DD62AD" w:rsidRPr="00DD62AD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2" w:history="1">
        <w:r w:rsidR="00DD62AD" w:rsidRPr="00DD62AD">
          <w:rPr>
            <w:rStyle w:val="ad"/>
            <w:noProof/>
            <w:sz w:val="22"/>
            <w:szCs w:val="22"/>
          </w:rPr>
          <w:t>5. Гарантии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3" w:history="1">
        <w:r w:rsidR="00DD62AD" w:rsidRPr="00DD62A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4" w:history="1">
        <w:r w:rsidR="00DD62AD" w:rsidRPr="00DD62AD">
          <w:rPr>
            <w:rStyle w:val="ad"/>
            <w:noProof/>
            <w:sz w:val="22"/>
            <w:szCs w:val="22"/>
          </w:rPr>
          <w:t>7. Свидетельство о приемке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5" w:history="1">
        <w:r w:rsidR="00DD62AD" w:rsidRPr="00DD62AD">
          <w:rPr>
            <w:rStyle w:val="ad"/>
            <w:noProof/>
            <w:sz w:val="22"/>
            <w:szCs w:val="22"/>
          </w:rPr>
          <w:t>8. Консервация</w:t>
        </w:r>
        <w:r w:rsidR="00DD62AD" w:rsidRPr="00DD62AD">
          <w:rPr>
            <w:rStyle w:val="ad"/>
            <w:noProof/>
            <w:sz w:val="22"/>
            <w:szCs w:val="22"/>
            <w:lang w:val="en-US"/>
          </w:rPr>
          <w:t>*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6" w:history="1">
        <w:r w:rsidR="00DD62AD" w:rsidRPr="00DD62AD">
          <w:rPr>
            <w:rStyle w:val="ad"/>
            <w:noProof/>
            <w:sz w:val="22"/>
            <w:szCs w:val="22"/>
          </w:rPr>
          <w:t>9. Сведения об утилизации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7" w:history="1">
        <w:r w:rsidR="00DD62AD" w:rsidRPr="00DD62AD">
          <w:rPr>
            <w:rStyle w:val="ad"/>
            <w:noProof/>
            <w:sz w:val="22"/>
            <w:szCs w:val="22"/>
          </w:rPr>
          <w:t>10. Требования безопасности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8" w:history="1">
        <w:r w:rsidR="00DD62AD" w:rsidRPr="00DD62AD">
          <w:rPr>
            <w:rStyle w:val="ad"/>
            <w:noProof/>
            <w:sz w:val="22"/>
            <w:szCs w:val="22"/>
          </w:rPr>
          <w:t>10.1 Общие требования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89" w:history="1">
        <w:r w:rsidR="00DD62AD" w:rsidRPr="00DD62AD">
          <w:rPr>
            <w:rStyle w:val="ad"/>
            <w:noProof/>
            <w:sz w:val="22"/>
            <w:szCs w:val="22"/>
          </w:rPr>
          <w:t>11. Прием и передача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_Toc109383789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0" w:history="1">
        <w:r w:rsidR="00DD62AD" w:rsidRPr="00DD62AD">
          <w:rPr>
            <w:rStyle w:val="ad"/>
            <w:noProof/>
            <w:sz w:val="22"/>
            <w:szCs w:val="22"/>
          </w:rPr>
          <w:t>12. Учет работы изделия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1" w:history="1">
        <w:r w:rsidR="00DD62AD" w:rsidRPr="00DD62A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2" w:history="1">
        <w:r w:rsidR="00DD62AD" w:rsidRPr="00DD62AD">
          <w:rPr>
            <w:rStyle w:val="ad"/>
            <w:noProof/>
            <w:sz w:val="22"/>
            <w:szCs w:val="22"/>
          </w:rPr>
          <w:t>14. Работы при эксплуатации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3" w:history="1">
        <w:r w:rsidR="00DD62AD" w:rsidRPr="00DD62AD">
          <w:rPr>
            <w:rStyle w:val="ad"/>
            <w:noProof/>
            <w:sz w:val="22"/>
            <w:szCs w:val="22"/>
          </w:rPr>
          <w:t>14.1 Учет выполнения работ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4" w:history="1">
        <w:r w:rsidR="00DD62AD" w:rsidRPr="00DD62A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5" w:history="1">
        <w:r w:rsidR="00DD62AD" w:rsidRPr="00DD62A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_Toc109383795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6" w:history="1">
        <w:r w:rsidR="00DD62AD" w:rsidRPr="00DD62A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_Toc109383796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7" w:history="1">
        <w:r w:rsidR="00DD62AD" w:rsidRPr="00DD62A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_Toc109383797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8" w:history="1">
        <w:r w:rsidR="00DD62AD" w:rsidRPr="00DD62A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_Toc109383798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799" w:history="1">
        <w:r w:rsidR="00DD62AD" w:rsidRPr="00DD62AD">
          <w:rPr>
            <w:rStyle w:val="ad"/>
            <w:noProof/>
            <w:sz w:val="22"/>
            <w:szCs w:val="22"/>
          </w:rPr>
          <w:t>16.1 Транспортировка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_Toc109383799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0" w:history="1">
        <w:r w:rsidR="00DD62AD" w:rsidRPr="00DD62AD">
          <w:rPr>
            <w:rStyle w:val="ad"/>
            <w:noProof/>
            <w:sz w:val="22"/>
            <w:szCs w:val="22"/>
          </w:rPr>
          <w:t>16.2 Хранение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_Toc109383800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1" w:history="1">
        <w:r w:rsidR="00DD62AD" w:rsidRPr="00DD62AD">
          <w:rPr>
            <w:rStyle w:val="ad"/>
            <w:noProof/>
            <w:sz w:val="22"/>
            <w:szCs w:val="22"/>
          </w:rPr>
          <w:t>17. Ремонт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_Toc109383801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2" w:history="1">
        <w:r w:rsidR="00DD62AD" w:rsidRPr="00DD62AD">
          <w:rPr>
            <w:rStyle w:val="ad"/>
            <w:noProof/>
            <w:sz w:val="22"/>
            <w:szCs w:val="22"/>
          </w:rPr>
          <w:t>18. Сведения о рекламациях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_Toc109383802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3" w:history="1">
        <w:r w:rsidR="00DD62AD" w:rsidRPr="00DD62AD">
          <w:rPr>
            <w:rStyle w:val="ad"/>
            <w:noProof/>
            <w:sz w:val="22"/>
            <w:szCs w:val="22"/>
          </w:rPr>
          <w:t>19. Особые отметки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_Toc109383803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DD62AD" w:rsidRPr="00DD62AD" w:rsidRDefault="00DD79EA" w:rsidP="004F11A2">
      <w:pPr>
        <w:pStyle w:val="12"/>
        <w:tabs>
          <w:tab w:val="right" w:leader="dot" w:pos="9913"/>
        </w:tabs>
        <w:ind w:left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383804" w:history="1">
        <w:r w:rsidR="00DD62AD" w:rsidRPr="00DD62A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D62AD" w:rsidRPr="00DD62AD">
          <w:rPr>
            <w:noProof/>
            <w:webHidden/>
            <w:sz w:val="22"/>
            <w:szCs w:val="22"/>
          </w:rPr>
          <w:tab/>
        </w:r>
        <w:r w:rsidR="00DD62AD" w:rsidRPr="00DD62AD">
          <w:rPr>
            <w:noProof/>
            <w:webHidden/>
            <w:sz w:val="22"/>
            <w:szCs w:val="22"/>
          </w:rPr>
          <w:fldChar w:fldCharType="begin"/>
        </w:r>
        <w:r w:rsidR="00DD62AD" w:rsidRPr="00DD62AD">
          <w:rPr>
            <w:noProof/>
            <w:webHidden/>
            <w:sz w:val="22"/>
            <w:szCs w:val="22"/>
          </w:rPr>
          <w:instrText xml:space="preserve"> PAGEREF _Toc109383804 \h </w:instrText>
        </w:r>
        <w:r w:rsidR="00DD62AD" w:rsidRPr="00DD62AD">
          <w:rPr>
            <w:noProof/>
            <w:webHidden/>
            <w:sz w:val="22"/>
            <w:szCs w:val="22"/>
          </w:rPr>
        </w:r>
        <w:r w:rsidR="00DD62AD" w:rsidRPr="00DD62A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DD62AD" w:rsidRPr="00DD62A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585889">
      <w:pPr>
        <w:pStyle w:val="12"/>
        <w:tabs>
          <w:tab w:val="right" w:leader="dot" w:pos="9913"/>
        </w:tabs>
        <w:ind w:left="142"/>
        <w:rPr>
          <w:rStyle w:val="ae"/>
        </w:rPr>
      </w:pPr>
      <w:r w:rsidRPr="00DD62A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D23824" w:rsidRDefault="00EF2B2F" w:rsidP="00EF2B2F">
      <w:pPr>
        <w:tabs>
          <w:tab w:val="center" w:pos="4961"/>
        </w:tabs>
      </w:pPr>
      <w:r>
        <w:tab/>
      </w:r>
    </w:p>
    <w:p w:rsidR="00D23824" w:rsidRDefault="00D23824" w:rsidP="00D23824">
      <w:pPr>
        <w:tabs>
          <w:tab w:val="left" w:pos="6162"/>
        </w:tabs>
      </w:pPr>
      <w:r>
        <w:tab/>
      </w:r>
    </w:p>
    <w:p w:rsidR="00810B70" w:rsidRPr="00D23824" w:rsidRDefault="00D23824" w:rsidP="00D23824">
      <w:pPr>
        <w:tabs>
          <w:tab w:val="left" w:pos="6162"/>
        </w:tabs>
        <w:sectPr w:rsidR="00810B70" w:rsidRPr="00D23824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85727925"/>
      <w:bookmarkStart w:id="4" w:name="_Toc1093837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25352">
        <w:rPr>
          <w:sz w:val="22"/>
          <w:szCs w:val="22"/>
        </w:rPr>
        <w:t>промышленного назначения</w:t>
      </w:r>
      <w:r w:rsidR="00F2535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DB015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_Toc85529566"/>
      <w:bookmarkStart w:id="6" w:name="_Toc1093837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371"/>
      </w:tblGrid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AD4CE8">
        <w:trPr>
          <w:trHeight w:val="553"/>
        </w:trPr>
        <w:tc>
          <w:tcPr>
            <w:tcW w:w="24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9D7031" w:rsidRDefault="0016420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RASC-6</w:t>
            </w:r>
            <w:r w:rsidR="00AC06FB" w:rsidRPr="00FD181A">
              <w:rPr>
                <w:sz w:val="22"/>
                <w:szCs w:val="22"/>
              </w:rPr>
              <w:t>HNPE</w:t>
            </w:r>
          </w:p>
        </w:tc>
      </w:tr>
      <w:tr w:rsidR="006A3296" w:rsidRPr="00CC2C20" w:rsidTr="00AD4CE8">
        <w:trPr>
          <w:trHeight w:val="553"/>
        </w:trPr>
        <w:tc>
          <w:tcPr>
            <w:tcW w:w="24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16420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RASC-6</w:t>
            </w:r>
            <w:r w:rsidR="00AC06FB" w:rsidRPr="00FD181A">
              <w:rPr>
                <w:sz w:val="22"/>
                <w:szCs w:val="22"/>
              </w:rPr>
              <w:t>HNPE</w:t>
            </w:r>
          </w:p>
        </w:tc>
      </w:tr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AD4CE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866B6E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 w:rsidR="00D263FB"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AD4CE8" w:rsidRPr="00CC2C20" w:rsidTr="00AD4CE8">
        <w:trPr>
          <w:trHeight w:val="553"/>
        </w:trPr>
        <w:tc>
          <w:tcPr>
            <w:tcW w:w="2411" w:type="dxa"/>
            <w:vAlign w:val="center"/>
          </w:tcPr>
          <w:p w:rsidR="00AD4CE8" w:rsidRPr="00CC2C20" w:rsidRDefault="00AD4CE8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AD4CE8" w:rsidRPr="0029731C" w:rsidRDefault="00AD4CE8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0A61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AD4CE8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D2235" w:rsidRPr="00CC2C20" w:rsidTr="00AD4CE8">
        <w:trPr>
          <w:trHeight w:val="553"/>
        </w:trPr>
        <w:tc>
          <w:tcPr>
            <w:tcW w:w="2411" w:type="dxa"/>
            <w:vAlign w:val="center"/>
          </w:tcPr>
          <w:p w:rsidR="005D2235" w:rsidRPr="00CC2C20" w:rsidRDefault="005D2235" w:rsidP="005D22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5D2235" w:rsidRPr="00EE1EE6" w:rsidRDefault="005D2235" w:rsidP="005D2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26CCC" w:rsidRPr="00CC2C20" w:rsidTr="00AD4CE8">
        <w:trPr>
          <w:trHeight w:val="492"/>
        </w:trPr>
        <w:tc>
          <w:tcPr>
            <w:tcW w:w="2411" w:type="dxa"/>
            <w:vAlign w:val="center"/>
          </w:tcPr>
          <w:p w:rsidR="00D26CCC" w:rsidRPr="00CC2C20" w:rsidRDefault="00D26CCC" w:rsidP="00D26CCC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D26CCC" w:rsidRDefault="00D26CCC" w:rsidP="00D26CC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D26CCC" w:rsidRPr="00C47193" w:rsidRDefault="00D26CCC" w:rsidP="00D26CCC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26CCC" w:rsidRPr="00042260" w:rsidRDefault="00D26CCC" w:rsidP="00D26CC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D26CCC" w:rsidRPr="00042260" w:rsidRDefault="00D26CCC" w:rsidP="00D26CC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26CCC" w:rsidRPr="00042260" w:rsidRDefault="00D26CCC" w:rsidP="00D26CC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D26CCC" w:rsidRPr="00CC2C20" w:rsidRDefault="00D26CCC" w:rsidP="00D26C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DD79EA" w:rsidTr="00AD4CE8">
        <w:trPr>
          <w:trHeight w:val="492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493BAB" w:rsidTr="00AD4CE8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AD4CE8" w:rsidRPr="00FF3A97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D4CE8" w:rsidRPr="00FF3A97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D4CE8" w:rsidRPr="00FF3A97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D4CE8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D4CE8" w:rsidRPr="00FF3A97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D4CE8" w:rsidRPr="00FF3A97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D4CE8" w:rsidRPr="00FF3A97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D4CE8" w:rsidRPr="007B5D5B" w:rsidRDefault="00AD4CE8" w:rsidP="00AD4C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F25352" w:rsidRDefault="00200C8E" w:rsidP="00242CF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42CFD" w:rsidRPr="00F25352" w:rsidRDefault="00242CFD">
      <w:pPr>
        <w:spacing w:after="160" w:line="259" w:lineRule="auto"/>
        <w:rPr>
          <w:b/>
          <w:szCs w:val="28"/>
        </w:rPr>
      </w:pPr>
      <w:r w:rsidRPr="00F25352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93837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20F8F" w:rsidRDefault="00920F8F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146"/>
        <w:gridCol w:w="2205"/>
        <w:gridCol w:w="1272"/>
        <w:gridCol w:w="3425"/>
      </w:tblGrid>
      <w:tr w:rsidR="00D23824" w:rsidRPr="00AD1C4D" w:rsidTr="00D23824">
        <w:trPr>
          <w:trHeight w:val="159"/>
          <w:jc w:val="center"/>
        </w:trPr>
        <w:tc>
          <w:tcPr>
            <w:tcW w:w="5430" w:type="dxa"/>
            <w:gridSpan w:val="3"/>
            <w:vAlign w:val="center"/>
          </w:tcPr>
          <w:p w:rsidR="00D23824" w:rsidRPr="00D23824" w:rsidRDefault="00D23824" w:rsidP="005009C7">
            <w:pPr>
              <w:jc w:val="center"/>
              <w:rPr>
                <w:b/>
                <w:sz w:val="22"/>
                <w:szCs w:val="22"/>
              </w:rPr>
            </w:pPr>
            <w:r w:rsidRPr="00D23824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D23824" w:rsidRPr="00D23824" w:rsidRDefault="00D23824" w:rsidP="005009C7">
            <w:pPr>
              <w:jc w:val="center"/>
              <w:rPr>
                <w:b/>
                <w:sz w:val="22"/>
                <w:szCs w:val="22"/>
              </w:rPr>
            </w:pPr>
            <w:r w:rsidRPr="00D23824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86" w:type="dxa"/>
            <w:vAlign w:val="center"/>
          </w:tcPr>
          <w:p w:rsidR="00D23824" w:rsidRPr="00D23824" w:rsidRDefault="00D23824" w:rsidP="005009C7">
            <w:pPr>
              <w:jc w:val="center"/>
              <w:rPr>
                <w:b/>
                <w:sz w:val="22"/>
                <w:szCs w:val="22"/>
              </w:rPr>
            </w:pPr>
            <w:r w:rsidRPr="00D23824">
              <w:rPr>
                <w:b/>
                <w:sz w:val="22"/>
                <w:szCs w:val="22"/>
              </w:rPr>
              <w:t>Значение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AC06FB" w:rsidRDefault="00AE0740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5009C7" w:rsidRPr="00AD1C4D" w:rsidTr="008C67DE">
        <w:trPr>
          <w:trHeight w:val="159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055264" w:rsidRDefault="00AE0740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 w:val="restart"/>
            <w:vAlign w:val="center"/>
          </w:tcPr>
          <w:p w:rsidR="00055264" w:rsidRPr="00FC3CF1" w:rsidRDefault="00055264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2479" w:type="dxa"/>
            <w:gridSpan w:val="2"/>
            <w:vAlign w:val="center"/>
          </w:tcPr>
          <w:p w:rsidR="00055264" w:rsidRPr="00E4197E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Align w:val="center"/>
          </w:tcPr>
          <w:p w:rsidR="00055264" w:rsidRPr="00E4197E" w:rsidRDefault="00055264" w:rsidP="008C67D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86" w:type="dxa"/>
            <w:vAlign w:val="center"/>
          </w:tcPr>
          <w:p w:rsidR="00055264" w:rsidRPr="008E7135" w:rsidRDefault="00AE0740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53(49</w:t>
            </w:r>
            <w:r w:rsidR="00AC06FB">
              <w:rPr>
                <w:sz w:val="22"/>
                <w:szCs w:val="22"/>
              </w:rPr>
              <w:t>)</w:t>
            </w:r>
          </w:p>
        </w:tc>
      </w:tr>
      <w:tr w:rsidR="00055264" w:rsidRPr="00AD1C4D" w:rsidTr="00055264">
        <w:trPr>
          <w:jc w:val="center"/>
        </w:trPr>
        <w:tc>
          <w:tcPr>
            <w:tcW w:w="2951" w:type="dxa"/>
            <w:vMerge/>
            <w:vAlign w:val="center"/>
          </w:tcPr>
          <w:p w:rsidR="00055264" w:rsidRDefault="00055264" w:rsidP="008C67DE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055264" w:rsidRPr="0061225F" w:rsidRDefault="00055264" w:rsidP="00055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Align w:val="center"/>
          </w:tcPr>
          <w:p w:rsidR="00055264" w:rsidRPr="00135C40" w:rsidRDefault="00055264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055264" w:rsidRDefault="00AE0740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FC3CF1" w:rsidP="008C6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FC3CF1" w:rsidRPr="00135C40" w:rsidRDefault="00FC3CF1" w:rsidP="008C67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FC3CF1" w:rsidRPr="009B38FB" w:rsidRDefault="00C04103" w:rsidP="0008319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009C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86" w:type="dxa"/>
            <w:vAlign w:val="center"/>
          </w:tcPr>
          <w:p w:rsidR="005009C7" w:rsidRPr="00300333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135C40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5009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</w:rPr>
              <w:t>-5</w:t>
            </w:r>
            <w:r w:rsidRPr="00A30FC7">
              <w:rPr>
                <w:sz w:val="22"/>
                <w:szCs w:val="22"/>
                <w:lang w:val="en-US"/>
              </w:rPr>
              <w:t>~</w:t>
            </w:r>
            <w:r w:rsidR="00A30FC7" w:rsidRPr="00A30FC7">
              <w:rPr>
                <w:sz w:val="22"/>
                <w:szCs w:val="22"/>
              </w:rPr>
              <w:t>46</w:t>
            </w:r>
          </w:p>
        </w:tc>
      </w:tr>
      <w:tr w:rsidR="005009C7" w:rsidRPr="00AD1C4D" w:rsidTr="00A30FC7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:rsidR="005009C7" w:rsidRPr="00A30FC7" w:rsidRDefault="00A30FC7" w:rsidP="005009C7">
            <w:pPr>
              <w:jc w:val="center"/>
              <w:rPr>
                <w:sz w:val="22"/>
                <w:szCs w:val="22"/>
              </w:rPr>
            </w:pPr>
            <w:r w:rsidRPr="00A30FC7">
              <w:rPr>
                <w:sz w:val="22"/>
                <w:szCs w:val="22"/>
                <w:lang w:val="en-US"/>
              </w:rPr>
              <w:t>-15</w:t>
            </w:r>
            <w:r w:rsidR="005009C7" w:rsidRPr="00A30FC7">
              <w:rPr>
                <w:sz w:val="22"/>
                <w:szCs w:val="22"/>
                <w:lang w:val="en-US"/>
              </w:rPr>
              <w:t>~</w:t>
            </w:r>
            <w:r w:rsidR="005009C7" w:rsidRPr="00A30FC7">
              <w:rPr>
                <w:sz w:val="22"/>
                <w:szCs w:val="22"/>
              </w:rPr>
              <w:t>15</w:t>
            </w:r>
            <w:r w:rsidRPr="00A30FC7">
              <w:rPr>
                <w:sz w:val="22"/>
                <w:szCs w:val="22"/>
              </w:rPr>
              <w:t>.5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 w:val="restart"/>
            <w:vAlign w:val="center"/>
          </w:tcPr>
          <w:p w:rsidR="005009C7" w:rsidRPr="00FD6217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7438E6" w:rsidRDefault="005009C7" w:rsidP="005009C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135C40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86" w:type="dxa"/>
            <w:vAlign w:val="center"/>
          </w:tcPr>
          <w:p w:rsidR="005009C7" w:rsidRPr="007E71C8" w:rsidRDefault="00AE0740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2.75</w:t>
            </w:r>
          </w:p>
        </w:tc>
      </w:tr>
      <w:tr w:rsidR="005009C7" w:rsidRPr="00AD1C4D" w:rsidTr="008C67DE">
        <w:trPr>
          <w:jc w:val="center"/>
        </w:trPr>
        <w:tc>
          <w:tcPr>
            <w:tcW w:w="2951" w:type="dxa"/>
            <w:vMerge/>
            <w:vAlign w:val="center"/>
          </w:tcPr>
          <w:p w:rsidR="005009C7" w:rsidRPr="00E4197E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3" w:type="dxa"/>
            <w:vMerge/>
            <w:vAlign w:val="center"/>
          </w:tcPr>
          <w:p w:rsidR="005009C7" w:rsidRPr="00E4197E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9314C9" w:rsidRDefault="00AE0740" w:rsidP="00AE07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2.70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79" w:type="dxa"/>
            <w:gridSpan w:val="2"/>
            <w:vAlign w:val="center"/>
          </w:tcPr>
          <w:p w:rsidR="00EC728C" w:rsidRPr="0001459B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Default="00EC728C" w:rsidP="00AC06F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AC06FB">
              <w:rPr>
                <w:sz w:val="22"/>
                <w:szCs w:val="22"/>
              </w:rPr>
              <w:t>9.52</w:t>
            </w:r>
          </w:p>
        </w:tc>
      </w:tr>
      <w:tr w:rsidR="00EC728C" w:rsidRPr="00AD1C4D" w:rsidTr="00FB7AB6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EC728C" w:rsidRDefault="00EC728C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EC728C" w:rsidRDefault="00EC728C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EC728C" w:rsidRPr="009257AF" w:rsidRDefault="00EC728C" w:rsidP="00AC06F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AC06FB">
              <w:rPr>
                <w:sz w:val="22"/>
                <w:szCs w:val="22"/>
              </w:rPr>
              <w:t>15.88</w:t>
            </w:r>
          </w:p>
        </w:tc>
      </w:tr>
      <w:tr w:rsidR="005230CA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30CA" w:rsidRDefault="005230CA" w:rsidP="0052664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dxa"/>
            <w:vAlign w:val="center"/>
          </w:tcPr>
          <w:p w:rsidR="005230CA" w:rsidRDefault="005230CA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 w:val="restart"/>
            <w:vAlign w:val="center"/>
          </w:tcPr>
          <w:p w:rsidR="005230CA" w:rsidRDefault="00526644" w:rsidP="005230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230CA">
              <w:rPr>
                <w:sz w:val="22"/>
                <w:szCs w:val="22"/>
              </w:rPr>
              <w:t>ерепад высот</w:t>
            </w:r>
            <w:r>
              <w:rPr>
                <w:sz w:val="22"/>
                <w:szCs w:val="22"/>
              </w:rPr>
              <w:t xml:space="preserve"> между наружными и внутренними блоками</w:t>
            </w:r>
            <w:r w:rsidR="005230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vAlign w:val="center"/>
          </w:tcPr>
          <w:p w:rsidR="005230CA" w:rsidRPr="00267C3D" w:rsidRDefault="00526644" w:rsidP="005D2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230CA" w:rsidRPr="00AD1C4D" w:rsidTr="00526644">
        <w:trPr>
          <w:jc w:val="center"/>
        </w:trPr>
        <w:tc>
          <w:tcPr>
            <w:tcW w:w="3114" w:type="dxa"/>
            <w:gridSpan w:val="2"/>
            <w:vMerge/>
            <w:vAlign w:val="center"/>
          </w:tcPr>
          <w:p w:rsidR="005230CA" w:rsidRDefault="005230CA" w:rsidP="005230CA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vAlign w:val="center"/>
          </w:tcPr>
          <w:p w:rsidR="005230CA" w:rsidRDefault="00526644" w:rsidP="005D2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5230CA" w:rsidRDefault="005230CA" w:rsidP="005230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30CA" w:rsidRPr="005230CA" w:rsidRDefault="00A30FC7" w:rsidP="00523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C3CF1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FC3CF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903" w:type="dxa"/>
            <w:vAlign w:val="center"/>
          </w:tcPr>
          <w:p w:rsidR="00FC3CF1" w:rsidRDefault="00526644" w:rsidP="008C6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86" w:type="dxa"/>
            <w:vAlign w:val="center"/>
          </w:tcPr>
          <w:p w:rsidR="00FC3CF1" w:rsidRPr="00526644" w:rsidRDefault="00245D71" w:rsidP="008C67DE">
            <w:pPr>
              <w:jc w:val="center"/>
              <w:rPr>
                <w:sz w:val="22"/>
                <w:szCs w:val="22"/>
              </w:rPr>
            </w:pPr>
            <w:r w:rsidRPr="00245D71">
              <w:rPr>
                <w:sz w:val="22"/>
                <w:szCs w:val="22"/>
              </w:rPr>
              <w:t>10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vAlign w:val="center"/>
          </w:tcPr>
          <w:p w:rsidR="00526644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86" w:type="dxa"/>
            <w:vAlign w:val="center"/>
          </w:tcPr>
          <w:p w:rsidR="00526644" w:rsidRPr="00A9680A" w:rsidRDefault="00A87993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5009C7" w:rsidRPr="00AD1C4D" w:rsidTr="008C67DE">
        <w:trPr>
          <w:jc w:val="center"/>
        </w:trPr>
        <w:tc>
          <w:tcPr>
            <w:tcW w:w="5430" w:type="dxa"/>
            <w:gridSpan w:val="3"/>
          </w:tcPr>
          <w:p w:rsidR="005009C7" w:rsidRPr="0080703B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903" w:type="dxa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586" w:type="dxa"/>
            <w:vAlign w:val="center"/>
          </w:tcPr>
          <w:p w:rsidR="005009C7" w:rsidRDefault="00A87993" w:rsidP="00805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 w:val="restart"/>
          </w:tcPr>
          <w:p w:rsidR="005009C7" w:rsidRPr="00AD1C4D" w:rsidRDefault="005009C7" w:rsidP="00500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86" w:type="dxa"/>
            <w:vAlign w:val="center"/>
          </w:tcPr>
          <w:p w:rsidR="005009C7" w:rsidRPr="00D56CBE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3.98</w:t>
            </w:r>
          </w:p>
        </w:tc>
      </w:tr>
      <w:tr w:rsidR="005009C7" w:rsidRPr="00AD1C4D" w:rsidTr="008C67DE">
        <w:trPr>
          <w:trHeight w:val="318"/>
          <w:jc w:val="center"/>
        </w:trPr>
        <w:tc>
          <w:tcPr>
            <w:tcW w:w="2951" w:type="dxa"/>
            <w:vMerge/>
          </w:tcPr>
          <w:p w:rsidR="005009C7" w:rsidRDefault="005009C7" w:rsidP="005009C7">
            <w:pPr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vAlign w:val="center"/>
          </w:tcPr>
          <w:p w:rsidR="005009C7" w:rsidRPr="0001459B" w:rsidRDefault="005009C7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009C7" w:rsidRPr="00AD1C4D" w:rsidRDefault="005009C7" w:rsidP="005009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009C7" w:rsidRPr="00D56CBE" w:rsidRDefault="007C07BF" w:rsidP="00500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526644" w:rsidRPr="00AD1C4D" w:rsidTr="008C67DE">
        <w:trPr>
          <w:trHeight w:val="111"/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234357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2D112A" w:rsidRDefault="00526644" w:rsidP="005266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  <w:shd w:val="clear" w:color="auto" w:fill="auto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86" w:type="dxa"/>
            <w:vAlign w:val="center"/>
          </w:tcPr>
          <w:p w:rsidR="00526644" w:rsidRPr="005A6C22" w:rsidRDefault="00526644" w:rsidP="0052664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DD0541" w:rsidRDefault="00526644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86" w:type="dxa"/>
            <w:vAlign w:val="center"/>
          </w:tcPr>
          <w:p w:rsidR="00526644" w:rsidRPr="00916322" w:rsidRDefault="007C07BF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526644" w:rsidRPr="00AD1C4D" w:rsidTr="008C67DE">
        <w:trPr>
          <w:jc w:val="center"/>
        </w:trPr>
        <w:tc>
          <w:tcPr>
            <w:tcW w:w="9919" w:type="dxa"/>
            <w:gridSpan w:val="5"/>
          </w:tcPr>
          <w:p w:rsidR="00526644" w:rsidRDefault="00526644" w:rsidP="0052664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B71CC2" w:rsidP="00526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86" w:type="dxa"/>
            <w:vAlign w:val="center"/>
          </w:tcPr>
          <w:p w:rsidR="00526644" w:rsidRPr="004800BA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6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4800BA" w:rsidRDefault="00A87993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Pr="00186ACB" w:rsidRDefault="00A87993" w:rsidP="00B7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1415</w:t>
            </w:r>
          </w:p>
        </w:tc>
      </w:tr>
      <w:tr w:rsidR="00526644" w:rsidRPr="00AD1C4D" w:rsidTr="008C67DE">
        <w:trPr>
          <w:jc w:val="center"/>
        </w:trPr>
        <w:tc>
          <w:tcPr>
            <w:tcW w:w="5430" w:type="dxa"/>
            <w:gridSpan w:val="3"/>
          </w:tcPr>
          <w:p w:rsidR="00526644" w:rsidRPr="00AD1C4D" w:rsidRDefault="00526644" w:rsidP="0052664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903" w:type="dxa"/>
            <w:vAlign w:val="center"/>
          </w:tcPr>
          <w:p w:rsidR="00526644" w:rsidRPr="00AD1C4D" w:rsidRDefault="00526644" w:rsidP="00526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86" w:type="dxa"/>
            <w:vAlign w:val="center"/>
          </w:tcPr>
          <w:p w:rsidR="00526644" w:rsidRDefault="00526644" w:rsidP="00A87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7993">
              <w:rPr>
                <w:sz w:val="22"/>
                <w:szCs w:val="22"/>
              </w:rPr>
              <w:t>015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Default="00CB7ED1" w:rsidP="00200C8E">
      <w:pPr>
        <w:rPr>
          <w:b/>
          <w:sz w:val="22"/>
          <w:szCs w:val="22"/>
        </w:rPr>
      </w:pPr>
    </w:p>
    <w:p w:rsidR="00CB7ED1" w:rsidRPr="00760701" w:rsidRDefault="00CB7ED1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93837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164204">
        <w:rPr>
          <w:sz w:val="22"/>
          <w:szCs w:val="22"/>
        </w:rPr>
        <w:t>RASC-6</w:t>
      </w:r>
      <w:r w:rsidR="007F3778" w:rsidRPr="007F3778">
        <w:rPr>
          <w:sz w:val="22"/>
          <w:szCs w:val="22"/>
        </w:rPr>
        <w:t>HNPE</w:t>
      </w:r>
      <w:r w:rsidR="007F3778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D43830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наружного блока</w:t>
      </w:r>
      <w:r w:rsidR="00B16FB7">
        <w:rPr>
          <w:rFonts w:ascii="Times New Roman" w:hAnsi="Times New Roman"/>
        </w:rPr>
        <w:t>;</w:t>
      </w:r>
      <w:r w:rsidR="00B16FB7"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внутренними, по которо</w:t>
      </w:r>
      <w:r w:rsidR="00D43830">
        <w:rPr>
          <w:rFonts w:ascii="Times New Roman" w:hAnsi="Times New Roman"/>
        </w:rPr>
        <w:t>му</w:t>
      </w:r>
      <w:r w:rsidRPr="00904E98">
        <w:rPr>
          <w:rFonts w:ascii="Times New Roman" w:hAnsi="Times New Roman"/>
        </w:rPr>
        <w:t xml:space="preserve">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Pr="00CB7ED1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CB7ED1" w:rsidRDefault="00164204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RASC-6</w:t>
      </w:r>
      <w:r w:rsidR="007F3778" w:rsidRPr="00CB7ED1">
        <w:rPr>
          <w:sz w:val="22"/>
          <w:szCs w:val="22"/>
        </w:rPr>
        <w:t xml:space="preserve">HNPE </w:t>
      </w:r>
      <w:r w:rsidR="00C4567C" w:rsidRPr="00CB7ED1">
        <w:rPr>
          <w:sz w:val="22"/>
          <w:szCs w:val="22"/>
        </w:rPr>
        <w:t xml:space="preserve">является </w:t>
      </w:r>
      <w:r w:rsidR="00B16FB7" w:rsidRPr="00CB7ED1">
        <w:rPr>
          <w:sz w:val="22"/>
          <w:szCs w:val="22"/>
        </w:rPr>
        <w:t xml:space="preserve">наружным блоком серии </w:t>
      </w:r>
      <w:r w:rsidR="00CE6B67" w:rsidRPr="00CB7ED1">
        <w:rPr>
          <w:sz w:val="22"/>
          <w:szCs w:val="22"/>
        </w:rPr>
        <w:t xml:space="preserve">IVX Centrifugal и может применяться в </w:t>
      </w:r>
      <w:r w:rsidR="00B16FB7" w:rsidRPr="00CB7ED1">
        <w:rPr>
          <w:sz w:val="22"/>
          <w:szCs w:val="22"/>
        </w:rPr>
        <w:t>двухтрубной</w:t>
      </w:r>
      <w:r w:rsidR="00C4567C" w:rsidRPr="00CB7ED1">
        <w:rPr>
          <w:sz w:val="22"/>
          <w:szCs w:val="22"/>
        </w:rPr>
        <w:t xml:space="preserve"> системе кондиционирования воздуха.</w:t>
      </w:r>
    </w:p>
    <w:p w:rsidR="00906701" w:rsidRPr="00CB7ED1" w:rsidRDefault="00906701" w:rsidP="00906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Изделие предназначено для внутренней установки в тех случаях, где невозможна установка снаружи здания.</w:t>
      </w:r>
    </w:p>
    <w:p w:rsidR="005C5121" w:rsidRPr="00CB7ED1" w:rsidRDefault="00B16FB7" w:rsidP="005C51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Производительность и модели внутренних блоков могут быть как одинаковыми, так и различными. Суммарная производительность внутренних блоков должн</w:t>
      </w:r>
      <w:r w:rsidR="00324545" w:rsidRPr="00CB7ED1">
        <w:rPr>
          <w:sz w:val="22"/>
          <w:szCs w:val="22"/>
        </w:rPr>
        <w:t>а лежать в пределах от 75 до 12</w:t>
      </w:r>
      <w:r w:rsidRPr="00CB7ED1">
        <w:rPr>
          <w:sz w:val="22"/>
          <w:szCs w:val="22"/>
        </w:rPr>
        <w:t>0% от производительности наружных блоков.</w:t>
      </w:r>
      <w:r w:rsidR="005C5121" w:rsidRPr="00CB7ED1">
        <w:rPr>
          <w:sz w:val="22"/>
          <w:szCs w:val="22"/>
        </w:rPr>
        <w:t xml:space="preserve"> </w:t>
      </w:r>
      <w:r w:rsidR="00E30E51" w:rsidRPr="00CB7ED1">
        <w:rPr>
          <w:sz w:val="22"/>
          <w:szCs w:val="22"/>
        </w:rPr>
        <w:t xml:space="preserve">Максимальная подключаемая мощность 100% в случае комбинации с более чем 4 внутренними блоками. </w:t>
      </w:r>
      <w:r w:rsidR="005C5121" w:rsidRPr="00CB7ED1">
        <w:rPr>
          <w:sz w:val="22"/>
          <w:szCs w:val="22"/>
        </w:rPr>
        <w:t xml:space="preserve">Возможность подключения до </w:t>
      </w:r>
      <w:r w:rsidR="00AD3A16">
        <w:rPr>
          <w:sz w:val="22"/>
          <w:szCs w:val="22"/>
        </w:rPr>
        <w:t xml:space="preserve">пяти </w:t>
      </w:r>
      <w:r w:rsidR="005C5121" w:rsidRPr="00CB7ED1">
        <w:rPr>
          <w:sz w:val="22"/>
          <w:szCs w:val="22"/>
        </w:rPr>
        <w:t>внутренних блоков на один наружный.</w:t>
      </w:r>
    </w:p>
    <w:p w:rsidR="00864C30" w:rsidRPr="00CB7ED1" w:rsidRDefault="00B16FB7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Изделие оснащено </w:t>
      </w:r>
      <w:r w:rsidR="00424EA4" w:rsidRPr="00CB7ED1">
        <w:rPr>
          <w:sz w:val="22"/>
          <w:szCs w:val="22"/>
        </w:rPr>
        <w:t>спиральными компрессорами собственной разработки с охлаждением двига</w:t>
      </w:r>
      <w:r w:rsidR="00864C30" w:rsidRPr="00CB7ED1">
        <w:rPr>
          <w:sz w:val="22"/>
          <w:szCs w:val="22"/>
        </w:rPr>
        <w:t>теля горячими парами хладагента, центробежным вентилятором с частотным регулированием.</w:t>
      </w:r>
    </w:p>
    <w:p w:rsidR="00C4567C" w:rsidRPr="00CB7ED1" w:rsidRDefault="00864C30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 изделии применяется т</w:t>
      </w:r>
      <w:r w:rsidR="00C4567C" w:rsidRPr="00CB7ED1">
        <w:rPr>
          <w:sz w:val="22"/>
          <w:szCs w:val="22"/>
        </w:rPr>
        <w:t>ехнология «интеллектуальной разморозки».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Возможность работы с во</w:t>
      </w:r>
      <w:r w:rsidR="002B0189" w:rsidRPr="00CB7ED1">
        <w:rPr>
          <w:sz w:val="22"/>
          <w:szCs w:val="22"/>
        </w:rPr>
        <w:t>здушными завесами сторонних прои</w:t>
      </w:r>
      <w:r w:rsidR="00F16350" w:rsidRPr="00CB7ED1">
        <w:rPr>
          <w:sz w:val="22"/>
          <w:szCs w:val="22"/>
        </w:rPr>
        <w:t>зводителей посредством комплекта DX kit</w:t>
      </w:r>
      <w:r w:rsidRPr="00CB7ED1">
        <w:rPr>
          <w:sz w:val="22"/>
          <w:szCs w:val="22"/>
        </w:rPr>
        <w:t>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Изменение стороны забора и раздачи воздуха. Поставляемые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блоки могут иметь четыре</w:t>
      </w:r>
      <w:r w:rsidR="00864C30" w:rsidRPr="00CB7ED1">
        <w:rPr>
          <w:sz w:val="22"/>
          <w:szCs w:val="22"/>
        </w:rPr>
        <w:t xml:space="preserve"> различные конфигурации, отлича</w:t>
      </w:r>
      <w:r w:rsidRPr="00CB7ED1">
        <w:rPr>
          <w:sz w:val="22"/>
          <w:szCs w:val="22"/>
        </w:rPr>
        <w:t>ющиеся направлением забора и раздачи воздуха. Положение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боковых панелей и реше</w:t>
      </w:r>
      <w:r w:rsidR="00864C30" w:rsidRPr="00CB7ED1">
        <w:rPr>
          <w:sz w:val="22"/>
          <w:szCs w:val="22"/>
        </w:rPr>
        <w:t>ток можно изменить при необходи</w:t>
      </w:r>
      <w:r w:rsidRPr="00CB7ED1">
        <w:rPr>
          <w:sz w:val="22"/>
          <w:szCs w:val="22"/>
        </w:rPr>
        <w:t>мости на месте монтажа.</w:t>
      </w:r>
    </w:p>
    <w:p w:rsidR="002B0189" w:rsidRPr="00CB7ED1" w:rsidRDefault="002B0189" w:rsidP="002B01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Управление посредством «сухого контакта».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Соединение по сети H-Link II.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Для организации сети H</w:t>
      </w:r>
      <w:r w:rsidR="00864C30" w:rsidRPr="00CB7ED1">
        <w:rPr>
          <w:sz w:val="22"/>
          <w:szCs w:val="22"/>
        </w:rPr>
        <w:t>-Link II требуется один двужиль</w:t>
      </w:r>
      <w:r w:rsidRPr="00CB7ED1">
        <w:rPr>
          <w:sz w:val="22"/>
          <w:szCs w:val="22"/>
        </w:rPr>
        <w:t>ный кабель передач</w:t>
      </w:r>
      <w:r w:rsidR="00864C30" w:rsidRPr="00CB7ED1">
        <w:rPr>
          <w:sz w:val="22"/>
          <w:szCs w:val="22"/>
        </w:rPr>
        <w:t>и данных, с помощью которого на</w:t>
      </w:r>
      <w:r w:rsidRPr="00CB7ED1">
        <w:rPr>
          <w:sz w:val="22"/>
          <w:szCs w:val="22"/>
        </w:rPr>
        <w:t>ружные и внутренние блоки соединяются в группу (до 64</w:t>
      </w:r>
      <w:r w:rsidR="00864C30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холодильных контуров или 160 внутренних блоков).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 xml:space="preserve">Блоки подключаются </w:t>
      </w:r>
      <w:r w:rsidR="00864C30" w:rsidRPr="00CB7ED1">
        <w:rPr>
          <w:sz w:val="22"/>
          <w:szCs w:val="22"/>
        </w:rPr>
        <w:t>последовательно — это значитель</w:t>
      </w:r>
      <w:r w:rsidRPr="00CB7ED1">
        <w:rPr>
          <w:sz w:val="22"/>
          <w:szCs w:val="22"/>
        </w:rPr>
        <w:t>но сокращает необходимую длину кабеля.</w:t>
      </w:r>
      <w:r w:rsidR="002B0189" w:rsidRPr="00CB7ED1">
        <w:rPr>
          <w:sz w:val="22"/>
          <w:szCs w:val="22"/>
        </w:rPr>
        <w:t xml:space="preserve"> </w:t>
      </w:r>
      <w:r w:rsidRPr="00CB7ED1">
        <w:rPr>
          <w:sz w:val="22"/>
          <w:szCs w:val="22"/>
        </w:rPr>
        <w:t>Требуется соединить т</w:t>
      </w:r>
      <w:r w:rsidR="00864C30" w:rsidRPr="00CB7ED1">
        <w:rPr>
          <w:sz w:val="22"/>
          <w:szCs w:val="22"/>
        </w:rPr>
        <w:t>олько внутренние и наружные бло</w:t>
      </w:r>
      <w:r w:rsidRPr="00CB7ED1">
        <w:rPr>
          <w:sz w:val="22"/>
          <w:szCs w:val="22"/>
        </w:rPr>
        <w:t>ки.</w:t>
      </w:r>
    </w:p>
    <w:p w:rsidR="00C4567C" w:rsidRPr="00CB7ED1" w:rsidRDefault="00C4567C" w:rsidP="00864C3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ED1">
        <w:rPr>
          <w:sz w:val="22"/>
          <w:szCs w:val="22"/>
        </w:rPr>
        <w:t>Простое подключение к центральным контроллерам.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93837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8F3CE1" w:rsidRPr="008F31F7" w:rsidRDefault="008F3CE1" w:rsidP="008F3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F3CE1" w:rsidRPr="003F1F02" w:rsidRDefault="008F3CE1" w:rsidP="008F3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 xml:space="preserve">), в которых </w:t>
      </w:r>
      <w:r w:rsidRPr="003F1F02">
        <w:rPr>
          <w:sz w:val="22"/>
          <w:szCs w:val="22"/>
        </w:rPr>
        <w:lastRenderedPageBreak/>
        <w:t>циркулирует хладагент, и электрическим кабелем, обеспечивающим подачу питающего напряжения и управляющих сигналов.</w:t>
      </w:r>
    </w:p>
    <w:p w:rsidR="008F3CE1" w:rsidRDefault="008F3CE1" w:rsidP="008F3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8F3CE1" w:rsidRPr="003F1F02" w:rsidRDefault="008F3CE1" w:rsidP="008F3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F3CE1" w:rsidRDefault="008F3CE1" w:rsidP="008F3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CE1" w:rsidRDefault="008F3CE1" w:rsidP="008F3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8344AA" w:rsidP="00207A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90825" cy="15899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31" cy="15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93837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207AF8"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в закрытом месте, недоступном для широкой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публики.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Допускается установка только внутри помещения, а воздух как для всасывания, так и для нагнетания должен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поступать извне здания.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>Убедитесь, что в зоне установки имеется надлежащая вентиляция, чтобы</w:t>
      </w:r>
      <w:r w:rsidR="00207AF8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температура окружающей среды вокруг </w:t>
      </w:r>
      <w:r w:rsidR="00207AF8">
        <w:rPr>
          <w:sz w:val="22"/>
          <w:szCs w:val="22"/>
        </w:rPr>
        <w:t>изделия</w:t>
      </w:r>
      <w:r w:rsidRPr="003113AC">
        <w:rPr>
          <w:sz w:val="22"/>
          <w:szCs w:val="22"/>
        </w:rPr>
        <w:t xml:space="preserve"> никогда не превышала 46ºC.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как можно дальше (на расстоянии не менее 3 метров) от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излучателя электромагнитных волн (например, медицинского оборудования).</w:t>
      </w:r>
    </w:p>
    <w:p w:rsidR="009761BE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там, где имеется хорошая вентиляция, так как работа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в замкнутом пространстве может привести к нехватке кислорода. </w:t>
      </w:r>
    </w:p>
    <w:p w:rsidR="003113AC" w:rsidRPr="003113AC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Сохраняйте зазор между стеной (без вентиляционных </w:t>
      </w:r>
      <w:r>
        <w:rPr>
          <w:sz w:val="22"/>
          <w:szCs w:val="22"/>
        </w:rPr>
        <w:t>отверстий) и воздухозаборником</w:t>
      </w:r>
      <w:r w:rsidR="0077302F">
        <w:rPr>
          <w:sz w:val="22"/>
          <w:szCs w:val="22"/>
        </w:rPr>
        <w:t xml:space="preserve"> (более 3м)</w:t>
      </w:r>
      <w:r>
        <w:rPr>
          <w:sz w:val="22"/>
          <w:szCs w:val="22"/>
        </w:rPr>
        <w:t>.</w:t>
      </w:r>
      <w:r w:rsidR="00F5240F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При установке нескольких блоков вместе соблюдайте зазор между блоками более 50 мм и избегайте</w:t>
      </w:r>
      <w:r w:rsidR="009761BE">
        <w:rPr>
          <w:sz w:val="22"/>
          <w:szCs w:val="22"/>
        </w:rPr>
        <w:t xml:space="preserve"> </w:t>
      </w:r>
      <w:r w:rsidR="003113AC" w:rsidRPr="003113AC">
        <w:rPr>
          <w:sz w:val="22"/>
          <w:szCs w:val="22"/>
        </w:rPr>
        <w:t>препятствий, которые могут препятствовать забору воздуха</w:t>
      </w:r>
      <w:r w:rsidR="009761BE">
        <w:rPr>
          <w:sz w:val="22"/>
          <w:szCs w:val="22"/>
        </w:rPr>
        <w:t>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Установите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тени или не подвергайте его воздействию прямых солнечных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лучей или прямого излучения от высокотемпературного источника тепла.</w:t>
      </w:r>
    </w:p>
    <w:p w:rsidR="003113AC" w:rsidRPr="003113AC" w:rsidRDefault="003113AC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t xml:space="preserve">Не устанавливайте </w:t>
      </w:r>
      <w:r w:rsidR="009761BE">
        <w:rPr>
          <w:sz w:val="22"/>
          <w:szCs w:val="22"/>
        </w:rPr>
        <w:t>изделие</w:t>
      </w:r>
      <w:r w:rsidR="009761BE" w:rsidRPr="003113AC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в помещении, где сезонный ветер</w:t>
      </w:r>
      <w:r w:rsidR="009761BE"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 xml:space="preserve">дует непосредственно на </w:t>
      </w:r>
      <w:r w:rsidR="009761BE">
        <w:rPr>
          <w:sz w:val="22"/>
          <w:szCs w:val="22"/>
        </w:rPr>
        <w:t>него</w:t>
      </w:r>
      <w:r w:rsidRPr="003113AC">
        <w:rPr>
          <w:sz w:val="22"/>
          <w:szCs w:val="22"/>
        </w:rPr>
        <w:t>.</w:t>
      </w:r>
    </w:p>
    <w:p w:rsidR="00B8575D" w:rsidRDefault="00250DC7" w:rsidP="003113AC">
      <w:pPr>
        <w:ind w:firstLine="720"/>
        <w:jc w:val="both"/>
        <w:rPr>
          <w:sz w:val="22"/>
          <w:szCs w:val="22"/>
        </w:rPr>
      </w:pPr>
      <w:r w:rsidRPr="003113AC">
        <w:rPr>
          <w:sz w:val="22"/>
          <w:szCs w:val="22"/>
        </w:rPr>
        <w:lastRenderedPageBreak/>
        <w:t xml:space="preserve">Установите </w:t>
      </w:r>
      <w:r>
        <w:rPr>
          <w:sz w:val="22"/>
          <w:szCs w:val="22"/>
        </w:rPr>
        <w:t>изделие</w:t>
      </w:r>
      <w:r w:rsidRPr="003113AC">
        <w:rPr>
          <w:sz w:val="22"/>
          <w:szCs w:val="22"/>
        </w:rPr>
        <w:t xml:space="preserve"> с достаточным зазором вокруг него для эксплуатации</w:t>
      </w:r>
      <w:r>
        <w:rPr>
          <w:sz w:val="22"/>
          <w:szCs w:val="22"/>
        </w:rPr>
        <w:t xml:space="preserve"> </w:t>
      </w:r>
      <w:r w:rsidRPr="003113AC">
        <w:rPr>
          <w:sz w:val="22"/>
          <w:szCs w:val="22"/>
        </w:rPr>
        <w:t>и технического обслуживания.</w:t>
      </w:r>
      <w:r w:rsidR="00F5240F">
        <w:rPr>
          <w:sz w:val="22"/>
          <w:szCs w:val="22"/>
        </w:rPr>
        <w:t xml:space="preserve"> </w:t>
      </w:r>
      <w:r w:rsidR="00B8575D">
        <w:rPr>
          <w:sz w:val="22"/>
          <w:szCs w:val="22"/>
        </w:rPr>
        <w:t>Сервисные расстояния представлены на рисунке 2.</w:t>
      </w:r>
    </w:p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4063"/>
      </w:tblGrid>
      <w:tr w:rsidR="00851BEB" w:rsidTr="00851BEB">
        <w:tc>
          <w:tcPr>
            <w:tcW w:w="4602" w:type="dxa"/>
          </w:tcPr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109AC2" wp14:editId="420DD447">
                  <wp:extent cx="3133725" cy="1971636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816" cy="19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851BEB" w:rsidRDefault="00851BEB" w:rsidP="00851B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r w:rsidRPr="00A14CA0">
              <w:rPr>
                <w:sz w:val="20"/>
                <w:szCs w:val="20"/>
              </w:rPr>
              <w:t>Рекомендуемое место для обслуживания вентиляторного блока в тех случаях, когда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доступ к нему со стороны блока невозможен. В этих случаях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должен быть установлен “съемный канал для обслуживания” или “съемная решетка” (в случае установки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устройства рядом со стеной), чтобы при необходимости можно было заменить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вентиляторный блок (который должен быть выполнен с</w:t>
            </w:r>
            <w:r>
              <w:rPr>
                <w:sz w:val="20"/>
                <w:szCs w:val="20"/>
              </w:rPr>
              <w:t xml:space="preserve"> </w:t>
            </w:r>
            <w:r w:rsidRPr="00A14CA0">
              <w:rPr>
                <w:sz w:val="20"/>
                <w:szCs w:val="20"/>
              </w:rPr>
              <w:t>лицевой стороны устройства).</w:t>
            </w:r>
          </w:p>
          <w:p w:rsidR="00851BEB" w:rsidRDefault="00851BEB" w:rsidP="003113AC">
            <w:pPr>
              <w:jc w:val="both"/>
              <w:rPr>
                <w:sz w:val="22"/>
                <w:szCs w:val="22"/>
              </w:rPr>
            </w:pPr>
          </w:p>
        </w:tc>
      </w:tr>
    </w:tbl>
    <w:p w:rsidR="00851BEB" w:rsidRDefault="00851BEB" w:rsidP="003113AC">
      <w:pPr>
        <w:ind w:firstLine="720"/>
        <w:jc w:val="both"/>
        <w:rPr>
          <w:sz w:val="22"/>
          <w:szCs w:val="22"/>
        </w:rPr>
      </w:pPr>
    </w:p>
    <w:p w:rsidR="00B8575D" w:rsidRPr="00B8575D" w:rsidRDefault="00B8575D" w:rsidP="00851BEB">
      <w:pPr>
        <w:jc w:val="center"/>
        <w:rPr>
          <w:sz w:val="20"/>
          <w:szCs w:val="20"/>
        </w:rPr>
      </w:pPr>
      <w:r w:rsidRPr="00B8575D">
        <w:rPr>
          <w:sz w:val="20"/>
          <w:szCs w:val="20"/>
        </w:rPr>
        <w:t>Рисунок 2</w:t>
      </w:r>
    </w:p>
    <w:p w:rsidR="00C050BA" w:rsidRDefault="00C050BA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Напольный монтаж</w:t>
      </w:r>
      <w:r w:rsidR="008F32F7">
        <w:rPr>
          <w:sz w:val="22"/>
          <w:szCs w:val="22"/>
        </w:rPr>
        <w:t>:</w:t>
      </w:r>
    </w:p>
    <w:p w:rsidR="008F32F7" w:rsidRPr="009761BE" w:rsidRDefault="008F32F7" w:rsidP="009761BE">
      <w:pPr>
        <w:ind w:firstLine="720"/>
        <w:jc w:val="both"/>
        <w:rPr>
          <w:sz w:val="22"/>
          <w:szCs w:val="22"/>
        </w:rPr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Фундамент может быть ровным и рекомендуется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на 100-300 мм выше уровня пола.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Установите дренаж вокруг фундамента для плавного слива.</w:t>
      </w:r>
    </w:p>
    <w:p w:rsidR="00C050BA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При установке </w:t>
      </w:r>
      <w:r w:rsidR="00B118C6">
        <w:rPr>
          <w:rFonts w:ascii="Times New Roman" w:hAnsi="Times New Roman"/>
        </w:rPr>
        <w:t>изделия</w:t>
      </w:r>
      <w:r w:rsidRPr="008F32F7">
        <w:rPr>
          <w:rFonts w:ascii="Times New Roman" w:hAnsi="Times New Roman"/>
        </w:rPr>
        <w:t xml:space="preserve"> закрепите его анкерными болтами M10</w:t>
      </w:r>
      <w:r w:rsidR="00B118C6">
        <w:rPr>
          <w:rFonts w:ascii="Times New Roman" w:hAnsi="Times New Roman"/>
        </w:rPr>
        <w:t xml:space="preserve"> согласно рисунку 3.</w:t>
      </w:r>
    </w:p>
    <w:p w:rsidR="00B118C6" w:rsidRDefault="00B118C6" w:rsidP="00B118C6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78F111D4" wp14:editId="5345F510">
            <wp:extent cx="4848225" cy="18192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B118C6">
      <w:pPr>
        <w:jc w:val="center"/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Рисунок 3</w:t>
      </w:r>
    </w:p>
    <w:p w:rsidR="00B118C6" w:rsidRPr="00B118C6" w:rsidRDefault="00B118C6" w:rsidP="00B118C6">
      <w:pPr>
        <w:jc w:val="center"/>
      </w:pP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Используйте виброустойчивую резину (приблизительно 60 градусов) между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блоком и фундаментом.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Сливная вода иногда превращается в лед. Поэтому избегайте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слива воды в местах, которыми часто пользуются люди, потому что они</w:t>
      </w:r>
      <w:r w:rsidR="008F32F7" w:rsidRPr="008F32F7">
        <w:rPr>
          <w:rFonts w:ascii="Times New Roman" w:hAnsi="Times New Roman"/>
        </w:rPr>
        <w:t xml:space="preserve"> </w:t>
      </w:r>
      <w:r w:rsidRPr="008F32F7">
        <w:rPr>
          <w:rFonts w:ascii="Times New Roman" w:hAnsi="Times New Roman"/>
        </w:rPr>
        <w:t>скользкие.</w:t>
      </w:r>
    </w:p>
    <w:p w:rsidR="00C050BA" w:rsidRPr="008F32F7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>Убедитесь, что в фундаменте должны быть приняты меры по гидроизоляции.</w:t>
      </w:r>
    </w:p>
    <w:p w:rsidR="00B118C6" w:rsidRDefault="00C050BA" w:rsidP="00830F05">
      <w:pPr>
        <w:pStyle w:val="af3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</w:rPr>
      </w:pPr>
      <w:r w:rsidRPr="008F32F7">
        <w:rPr>
          <w:rFonts w:ascii="Times New Roman" w:hAnsi="Times New Roman"/>
        </w:rPr>
        <w:t xml:space="preserve">Установите </w:t>
      </w:r>
      <w:r w:rsidR="00B118C6">
        <w:rPr>
          <w:rFonts w:ascii="Times New Roman" w:hAnsi="Times New Roman"/>
        </w:rPr>
        <w:t>изделие</w:t>
      </w:r>
      <w:r w:rsidRPr="008F32F7">
        <w:rPr>
          <w:rFonts w:ascii="Times New Roman" w:hAnsi="Times New Roman"/>
        </w:rPr>
        <w:t>, убедившись, что часть сливного отверстия находится ниже</w:t>
      </w:r>
      <w:r w:rsidR="008F32F7" w:rsidRPr="008F32F7">
        <w:rPr>
          <w:rFonts w:ascii="Times New Roman" w:hAnsi="Times New Roman"/>
        </w:rPr>
        <w:t xml:space="preserve"> </w:t>
      </w:r>
    </w:p>
    <w:p w:rsidR="00B118C6" w:rsidRDefault="00B118C6" w:rsidP="00830F05">
      <w:pPr>
        <w:pStyle w:val="af3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(&gt; 25 мм/</w:t>
      </w:r>
      <w:r w:rsidR="00C050BA" w:rsidRPr="008F32F7">
        <w:rPr>
          <w:rFonts w:ascii="Times New Roman" w:hAnsi="Times New Roman"/>
        </w:rPr>
        <w:t>&lt;30 мм), чем противоположная сторона, чтобы избежать</w:t>
      </w:r>
      <w:r w:rsidR="008F32F7" w:rsidRPr="008F32F7">
        <w:rPr>
          <w:rFonts w:ascii="Times New Roman" w:hAnsi="Times New Roman"/>
        </w:rPr>
        <w:t xml:space="preserve"> </w:t>
      </w:r>
      <w:r w:rsidR="00C050BA" w:rsidRPr="008F32F7">
        <w:rPr>
          <w:rFonts w:ascii="Times New Roman" w:hAnsi="Times New Roman"/>
        </w:rPr>
        <w:t>неправильного слива</w:t>
      </w:r>
      <w:r>
        <w:rPr>
          <w:rFonts w:ascii="Times New Roman" w:hAnsi="Times New Roman"/>
        </w:rPr>
        <w:t xml:space="preserve"> </w:t>
      </w:r>
    </w:p>
    <w:p w:rsidR="00C050BA" w:rsidRDefault="00B118C6" w:rsidP="00830F05">
      <w:pPr>
        <w:pStyle w:val="af3"/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(рисунок 4)</w:t>
      </w:r>
      <w:r w:rsidR="00C050BA" w:rsidRPr="008F32F7">
        <w:rPr>
          <w:rFonts w:ascii="Times New Roman" w:hAnsi="Times New Roman"/>
        </w:rPr>
        <w:t>.</w:t>
      </w:r>
    </w:p>
    <w:p w:rsidR="00A94A9B" w:rsidRDefault="00075C96" w:rsidP="00A94A9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552700" cy="9620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B118C6" w:rsidRPr="00B118C6" w:rsidRDefault="00B118C6" w:rsidP="00B118C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4</w:t>
      </w:r>
    </w:p>
    <w:p w:rsidR="00B118C6" w:rsidRDefault="00B118C6" w:rsidP="00A94A9B">
      <w:pPr>
        <w:jc w:val="center"/>
        <w:rPr>
          <w:sz w:val="20"/>
          <w:szCs w:val="20"/>
        </w:rPr>
      </w:pPr>
    </w:p>
    <w:p w:rsidR="00760E14" w:rsidRDefault="00B118C6" w:rsidP="009761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Монтаж изделия под потолком:</w:t>
      </w:r>
    </w:p>
    <w:p w:rsidR="0001644E" w:rsidRPr="0001644E" w:rsidRDefault="0001644E" w:rsidP="0001644E">
      <w:pPr>
        <w:pStyle w:val="af3"/>
        <w:jc w:val="both"/>
        <w:rPr>
          <w:rFonts w:ascii="Times New Roman" w:hAnsi="Times New Roman"/>
        </w:rPr>
      </w:pP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 xml:space="preserve">Подвесьте </w:t>
      </w:r>
      <w:r w:rsidR="00B118C6">
        <w:rPr>
          <w:rFonts w:ascii="Times New Roman" w:hAnsi="Times New Roman"/>
        </w:rPr>
        <w:t>изделие</w:t>
      </w:r>
      <w:r w:rsidRPr="0001644E">
        <w:rPr>
          <w:rFonts w:ascii="Times New Roman" w:hAnsi="Times New Roman"/>
        </w:rPr>
        <w:t xml:space="preserve">, как показано на </w:t>
      </w:r>
      <w:r w:rsidR="00B118C6">
        <w:rPr>
          <w:rFonts w:ascii="Times New Roman" w:hAnsi="Times New Roman"/>
        </w:rPr>
        <w:t>рисунке</w:t>
      </w:r>
      <w:r w:rsidR="00075C96">
        <w:rPr>
          <w:rFonts w:ascii="Times New Roman" w:hAnsi="Times New Roman"/>
        </w:rPr>
        <w:t xml:space="preserve"> 5</w:t>
      </w:r>
      <w:r w:rsidRPr="0001644E">
        <w:rPr>
          <w:rFonts w:ascii="Times New Roman" w:hAnsi="Times New Roman"/>
        </w:rPr>
        <w:t>.</w:t>
      </w:r>
    </w:p>
    <w:p w:rsidR="00760E14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Убедитесь, что потолок выдерживает вес единицы измерения, указанный на этикетке спецификации.</w:t>
      </w:r>
    </w:p>
    <w:p w:rsidR="00C050BA" w:rsidRPr="0001644E" w:rsidRDefault="00760E14" w:rsidP="00830F05">
      <w:pPr>
        <w:pStyle w:val="af3"/>
        <w:numPr>
          <w:ilvl w:val="0"/>
          <w:numId w:val="34"/>
        </w:numPr>
        <w:spacing w:line="240" w:lineRule="auto"/>
        <w:jc w:val="both"/>
        <w:rPr>
          <w:rFonts w:ascii="Times New Roman" w:hAnsi="Times New Roman"/>
        </w:rPr>
      </w:pPr>
      <w:r w:rsidRPr="0001644E">
        <w:rPr>
          <w:rFonts w:ascii="Times New Roman" w:hAnsi="Times New Roman"/>
        </w:rPr>
        <w:t>Установите устройство так, чтобы сливные отверстия были немного ниже</w:t>
      </w:r>
      <w:r w:rsidR="00075C96">
        <w:rPr>
          <w:rFonts w:ascii="Times New Roman" w:hAnsi="Times New Roman"/>
        </w:rPr>
        <w:t>, чем с другой стороны (&gt; 25 мм</w:t>
      </w:r>
      <w:r w:rsidRPr="0001644E">
        <w:rPr>
          <w:rFonts w:ascii="Times New Roman" w:hAnsi="Times New Roman"/>
        </w:rPr>
        <w:t>/&lt;30 мм), чтобы избежать неправильного слива.</w:t>
      </w:r>
    </w:p>
    <w:p w:rsidR="00760E14" w:rsidRPr="009761BE" w:rsidRDefault="00760E14" w:rsidP="009761BE">
      <w:pPr>
        <w:ind w:firstLine="720"/>
        <w:jc w:val="both"/>
        <w:rPr>
          <w:sz w:val="22"/>
          <w:szCs w:val="22"/>
        </w:rPr>
      </w:pPr>
    </w:p>
    <w:p w:rsidR="00434904" w:rsidRDefault="00434904" w:rsidP="00075C9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33950" cy="3314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075C96" w:rsidRPr="00B118C6" w:rsidRDefault="00075C96" w:rsidP="00075C96">
      <w:pPr>
        <w:jc w:val="center"/>
        <w:rPr>
          <w:sz w:val="20"/>
          <w:szCs w:val="20"/>
        </w:rPr>
      </w:pPr>
      <w:r w:rsidRPr="00B118C6">
        <w:rPr>
          <w:sz w:val="20"/>
          <w:szCs w:val="20"/>
        </w:rPr>
        <w:t>Рис</w:t>
      </w:r>
      <w:r>
        <w:rPr>
          <w:sz w:val="20"/>
          <w:szCs w:val="20"/>
        </w:rPr>
        <w:t>унок 5</w:t>
      </w:r>
    </w:p>
    <w:p w:rsidR="00075C96" w:rsidRDefault="00075C96" w:rsidP="00075C96">
      <w:pPr>
        <w:jc w:val="center"/>
        <w:rPr>
          <w:sz w:val="20"/>
          <w:szCs w:val="20"/>
        </w:rPr>
      </w:pPr>
    </w:p>
    <w:p w:rsidR="009B773E" w:rsidRDefault="009B773E" w:rsidP="00760E14">
      <w:pPr>
        <w:jc w:val="both"/>
        <w:rPr>
          <w:sz w:val="20"/>
          <w:szCs w:val="20"/>
        </w:rPr>
      </w:pP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Если устройство подвешено к потолку, место для установки должно быть достаточно прочным. Если нет, укрепите место с помощью балок и т.д. (более 150 кг на один строповый болт), в противном случае устройство может упасть или резонанс ветра устройства может вызвать аномальный шум.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  <w:r w:rsidRPr="009761BE">
        <w:rPr>
          <w:sz w:val="22"/>
          <w:szCs w:val="22"/>
        </w:rPr>
        <w:t>Не устанавливайте устройство с использованием виброзащитных пружин или монтажных пружин.</w:t>
      </w:r>
    </w:p>
    <w:p w:rsidR="009B773E" w:rsidRPr="009761BE" w:rsidRDefault="009B773E" w:rsidP="009761B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938377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D5F29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9177A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F29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3D5F29">
        <w:rPr>
          <w:sz w:val="20"/>
          <w:szCs w:val="20"/>
        </w:rPr>
        <w:t xml:space="preserve"> 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938377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C2D4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5C2D41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27062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27062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7062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7B2CEF" w:rsidP="00920F8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Декларация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о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071034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7062">
              <w:rPr>
                <w:rFonts w:hint="eastAsia"/>
                <w:sz w:val="22"/>
                <w:szCs w:val="22"/>
              </w:rPr>
              <w:t>Прозрачная</w:t>
            </w:r>
            <w:r w:rsidRPr="00B27062">
              <w:rPr>
                <w:sz w:val="22"/>
                <w:szCs w:val="22"/>
              </w:rPr>
              <w:t xml:space="preserve"> </w:t>
            </w:r>
            <w:r w:rsidRPr="00B27062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200C8E" w:rsidRPr="00B27062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27062" w:rsidRDefault="00B27062" w:rsidP="00B2706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Аксессуары для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27062" w:rsidRDefault="007B2CEF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27062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27062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8F3CE1">
      <w:pPr>
        <w:pStyle w:val="1"/>
        <w:numPr>
          <w:ilvl w:val="0"/>
          <w:numId w:val="34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9383780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21"/>
      <w:bookmarkEnd w:id="22"/>
    </w:p>
    <w:p w:rsidR="008F3CE1" w:rsidRPr="008F3CE1" w:rsidRDefault="008F3CE1" w:rsidP="008F3CE1">
      <w:pPr>
        <w:pStyle w:val="af3"/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6"/>
      <w:bookmarkStart w:id="24" w:name="_Toc10938378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706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3"/>
      <w:bookmarkEnd w:id="24"/>
    </w:p>
    <w:p w:rsidR="009009DC" w:rsidRPr="009009DC" w:rsidRDefault="009009DC" w:rsidP="009009DC"/>
    <w:p w:rsidR="00EA6703" w:rsidRDefault="00AD3A16" w:rsidP="00FC694B">
      <w:pPr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drawing>
          <wp:inline distT="0" distB="0" distL="0" distR="0">
            <wp:extent cx="5854065" cy="499935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65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60" w:rsidRDefault="00C61D60" w:rsidP="00FC694B">
      <w:pPr>
        <w:rPr>
          <w:bCs/>
          <w:noProof/>
          <w:sz w:val="22"/>
          <w:szCs w:val="22"/>
        </w:rPr>
      </w:pPr>
    </w:p>
    <w:tbl>
      <w:tblPr>
        <w:tblW w:w="9365" w:type="dxa"/>
        <w:tblInd w:w="-147" w:type="dxa"/>
        <w:tblLook w:val="04A0" w:firstRow="1" w:lastRow="0" w:firstColumn="1" w:lastColumn="0" w:noHBand="0" w:noVBand="1"/>
      </w:tblPr>
      <w:tblGrid>
        <w:gridCol w:w="442"/>
        <w:gridCol w:w="5477"/>
        <w:gridCol w:w="3446"/>
      </w:tblGrid>
      <w:tr w:rsidR="00532578" w:rsidRPr="00532578" w:rsidTr="00532578">
        <w:trPr>
          <w:trHeight w:val="261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477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344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Примечание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Воздухозаборное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Воздуховыпускное отверстие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Крышка электрической коробки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Крышка для обслуживания вентилятора/Дополнительный воздуховыпуск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Защита запорного клапана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E153C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подключения проводов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Ø25x2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Соединение дренажной трубы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Ø30x1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(наружный диаметр)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Отверстия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для крепления блока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4-Ø12x28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для жидкостной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Ø 9,52 (3/8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Накидная гайка газовой трубы хладагента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98388A" w:rsidP="009838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Ø 15,88 5/8</w:t>
            </w:r>
            <w:r w:rsidR="00532578"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”)</w:t>
            </w:r>
          </w:p>
        </w:tc>
      </w:tr>
      <w:tr w:rsidR="00532578" w:rsidRPr="00532578" w:rsidTr="0053257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Дополнительный воздухозаборник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532578" w:rsidRPr="00532578" w:rsidRDefault="00532578" w:rsidP="0053257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257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:rsidR="008F3CE1" w:rsidRDefault="008F3CE1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B27062">
        <w:rPr>
          <w:bCs/>
          <w:color w:val="000000"/>
          <w:sz w:val="20"/>
          <w:szCs w:val="20"/>
        </w:rPr>
        <w:t xml:space="preserve"> 7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938378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3B46A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8F3CE1">
        <w:rPr>
          <w:sz w:val="22"/>
          <w:szCs w:val="22"/>
        </w:rPr>
        <w:t>3</w:t>
      </w:r>
      <w:r w:rsidR="00F25352">
        <w:rPr>
          <w:sz w:val="22"/>
          <w:szCs w:val="22"/>
        </w:rPr>
        <w:t xml:space="preserve"> (</w:t>
      </w:r>
      <w:r w:rsidR="008F3CE1">
        <w:rPr>
          <w:sz w:val="22"/>
          <w:szCs w:val="22"/>
        </w:rPr>
        <w:t>Три</w:t>
      </w:r>
      <w:r w:rsidR="00F25352">
        <w:rPr>
          <w:sz w:val="22"/>
          <w:szCs w:val="22"/>
        </w:rPr>
        <w:t>) год</w:t>
      </w:r>
      <w:r w:rsidR="008F3CE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938378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F25352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920F8F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E0740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RASC-6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25352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D6B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F3CE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197D" w:rsidRDefault="002F197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938378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920F8F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F253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E074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RASC-6</w:t>
            </w:r>
            <w:r w:rsidR="00617981" w:rsidRPr="00617981">
              <w:rPr>
                <w:b/>
                <w:sz w:val="22"/>
                <w:szCs w:val="22"/>
              </w:rPr>
              <w:t>HNPE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25352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25352" w:rsidRDefault="00F2535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93837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93837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DD79EA" w:rsidRPr="00DD79EA" w:rsidRDefault="00DD79EA" w:rsidP="00DD79EA">
      <w:pPr>
        <w:ind w:firstLine="720"/>
        <w:jc w:val="both"/>
        <w:rPr>
          <w:sz w:val="22"/>
          <w:szCs w:val="22"/>
        </w:rPr>
      </w:pPr>
      <w:r w:rsidRPr="00DD79EA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A6703" w:rsidRDefault="00DD79EA" w:rsidP="00DD79EA">
      <w:pPr>
        <w:ind w:firstLine="720"/>
        <w:jc w:val="both"/>
        <w:rPr>
          <w:sz w:val="22"/>
          <w:szCs w:val="22"/>
        </w:rPr>
      </w:pPr>
      <w:r w:rsidRPr="00DD79EA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Default="00DD79EA" w:rsidP="00DD79EA">
      <w:pPr>
        <w:ind w:firstLine="720"/>
        <w:jc w:val="both"/>
        <w:rPr>
          <w:sz w:val="22"/>
          <w:szCs w:val="22"/>
        </w:rPr>
      </w:pPr>
    </w:p>
    <w:p w:rsidR="00DD79EA" w:rsidRPr="00DD79EA" w:rsidRDefault="00DD79EA" w:rsidP="00DD79EA">
      <w:pPr>
        <w:ind w:firstLine="720"/>
        <w:jc w:val="both"/>
        <w:rPr>
          <w:sz w:val="22"/>
          <w:szCs w:val="22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938378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Pr="00305CFA" w:rsidRDefault="00EA6703" w:rsidP="00305CFA">
      <w:pPr>
        <w:rPr>
          <w:sz w:val="22"/>
          <w:szCs w:val="22"/>
        </w:rPr>
      </w:pP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меняйте переключатель высокого давления локально и не меняйте установленное значение отключения высокого давления локально. Если его изменить, это может привести к серьезным</w:t>
      </w:r>
      <w:r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травмам или смерти в результате взрыва.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Это устройство предназначено для коммерческого и легкого промышленного применения.</w:t>
      </w:r>
    </w:p>
    <w:p w:rsidR="00EA6703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он установлен в бытовом приборе, это может вызвать электромагнитные</w:t>
      </w:r>
      <w:r w:rsidR="002A6EA8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помехи.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Алюминиевые ребра имеют очень острые края. </w:t>
      </w:r>
      <w:r w:rsidR="00027CF7">
        <w:rPr>
          <w:sz w:val="22"/>
          <w:szCs w:val="22"/>
        </w:rPr>
        <w:t>Необходимо соблюдать осторожность</w:t>
      </w:r>
      <w:r w:rsidRPr="003B46A2">
        <w:rPr>
          <w:sz w:val="22"/>
          <w:szCs w:val="22"/>
        </w:rPr>
        <w:t xml:space="preserve">, чтобы избежать травм. 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устанавливайте изделие в местах с высоким уровнем масляного тумана, соленого воздуха или сернистой атмосферы. Не устанавливайте изделие на открытом воздухе (класс водонепроницаемости: IPX0).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Токсичный газ может образовываться при нагревании чистящего средства до высокой температуры, например, при воздействии огня. Чистящая жидкость должна быть собрана после очистки. Для очистки используйте негорючую и нетоксичную чистящую жидкость. Использование легковоспламеняющегося вещества может привести к взрыву или пожару.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наносите на изделия никаких материалов.</w:t>
      </w:r>
    </w:p>
    <w:p w:rsidR="00250DC7" w:rsidRPr="003B46A2" w:rsidRDefault="00250DC7" w:rsidP="00250DC7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вставляйте посторонние материалы (палочки и т.д.) во впуск и выпуск воздуха. Эти устройства оснащены высокоскоростными вращающимися вентиляторами, и прикосновение к ним любого предмета опасно.</w:t>
      </w:r>
    </w:p>
    <w:p w:rsidR="00305CFA" w:rsidRPr="003B46A2" w:rsidRDefault="00305CFA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пытайтесь повернуть шток сервисного клапана до упора.</w:t>
      </w:r>
    </w:p>
    <w:p w:rsidR="00EC1DDB" w:rsidRPr="003B46A2" w:rsidRDefault="001F5D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 xml:space="preserve">Убедитесь, что </w:t>
      </w:r>
      <w:r w:rsidR="00C26B33">
        <w:rPr>
          <w:sz w:val="22"/>
          <w:szCs w:val="22"/>
        </w:rPr>
        <w:t>изделие</w:t>
      </w:r>
      <w:r w:rsidRPr="003B46A2">
        <w:rPr>
          <w:sz w:val="22"/>
          <w:szCs w:val="22"/>
        </w:rPr>
        <w:t xml:space="preserve"> не покрыто снегом или льдом. Если он покрыт, удалите его с помощью горячей воды (примерно 50°C). Если температура воды превысит 50°C, это может привести к повреждению пластиковых деталей.</w:t>
      </w:r>
    </w:p>
    <w:p w:rsidR="001F5DF9" w:rsidRPr="003B46A2" w:rsidRDefault="001F5DF9" w:rsidP="003B46A2">
      <w:pPr>
        <w:ind w:firstLine="720"/>
        <w:jc w:val="both"/>
        <w:rPr>
          <w:sz w:val="22"/>
          <w:szCs w:val="22"/>
        </w:rPr>
      </w:pP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тестовом запуске полностью откройте шпиндель и шаровой запорный клапан.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открыть его не полностью, устройства будут повреждены.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пытайтесь повернуть шток сервисного клапана до упора.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Не ослабляйте стопорное кольцо. Если стопорное кольцо ослаблено, это опасно, так как шпиндель может выскочить.</w:t>
      </w:r>
    </w:p>
    <w:p w:rsidR="00C26B33" w:rsidRDefault="00F85AF9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Избыток или нехватка хладагента является основной причиной проблем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в системе. Заправьте нужное количество хладагента в соответствии с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описанием на этикетке на внутренней стороне сервисной крышки.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Тщательно проверьте, нет ли утечки хладагента. При большой утечке хладагента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если это произойдет, это вызовет затруднение дыхания или образование вредных газов, если в помещении используется огонь.</w:t>
      </w:r>
      <w:r w:rsidR="00C26B33" w:rsidRPr="00C26B33">
        <w:rPr>
          <w:sz w:val="22"/>
          <w:szCs w:val="22"/>
        </w:rPr>
        <w:t xml:space="preserve"> 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накидная гайка затянута слишком сильно, через длительное время накидная гайка может треснуть и вызвать утечку хладагента.</w:t>
      </w:r>
    </w:p>
    <w:p w:rsidR="00C26B33" w:rsidRPr="003B46A2" w:rsidRDefault="00C26B33" w:rsidP="00C26B33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При заправке или удалении хладагента точно измеряйте его количество. Чрезмерный или недостаточный заряд хладагента может привести к проблемам с компрессором.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Используйте газообразный азот для продувки во время пайки труб. Если используется кислород, ацетилен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или фторуглеродный газ, это может привести к взрыву или отравлению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газом.</w:t>
      </w:r>
    </w:p>
    <w:p w:rsidR="00F85AF9" w:rsidRPr="003B46A2" w:rsidRDefault="00F85AF9" w:rsidP="00C26B33">
      <w:pPr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во время пайки не производить продувку газообразным азотом, внутри труб образуется много окислительной пленки. Эта пленка будет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отслаиваться после работы и будет циркулировать в цикле, что приведет к засорению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расширительные клапаны и т.д. Это может привести к плохому воздействию на компрессор.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Используйте редукционный клапан, когда во время пайки производится продувка газообразным азотом. Давление газа должно поддерживаться в пределах 0,03-0,05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МПа. Если к трубе будет приложено чрезмерно высокое давление, это приведет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к взрыву.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lastRenderedPageBreak/>
        <w:t>Используйте хладагент R410A в цикле охлаждения. Не загружайте кислород, ацетилен или другие легковоспламеняющиеся и ядовитые газы в цикл хладагента при проведении проверки на герметичность или герметичность.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Эти типы газов чрезвычайно опасны и могут привести к взрыву. Для таких испытаний рекомендуется использовать сжатый воздух, азот или хладагент.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Перед снятием фланца убедитесь в отсутствии давления внутри запорного клапана.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Полностью изолируйте жидкостный трубопровод, чтобы избежать снижения производительности; в противном случае это вызовет потение на поверхности трубы.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 случае фактической длины трубопровода менее 5 м проконсультируйтесь с вашим дистрибьютором.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Следите за тем, чтобы не зажимать кабели при установке сервисной крышки, чтобы избежать поражения электрическим током или пожара.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Подавайте электроэнергию в систему примерно на 12 часов перед запуском или длительным отключением. Не запускайте систему сразу после подачи питания, это может привести к выходу компрессора из строя из-за недостаточного прогрева компрессора.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Если система запускается после отключения, продолжающегося более 3 месяцев, рекомендуется проверить систему вашим сервисным подрядчиком.</w:t>
      </w:r>
    </w:p>
    <w:p w:rsidR="00EA2B79" w:rsidRPr="003B46A2" w:rsidRDefault="00EA2B79" w:rsidP="00EA2B79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Выключайте главный выключатель, когда система должна быть остановлена на длительный период времени: Если главный выключатель не выключен, будет использоваться электричество, поскольку масляный нагреватель всегда находится под напряжением во время остановки компрессора.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Не подключайте и не регулируйте никаких проводов или соединений, если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главный выключатель питания не выключен.</w:t>
      </w:r>
    </w:p>
    <w:p w:rsidR="00C26B33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провод заземления надежно подсоединен, помечен и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заблокирован в соответствии с национальными и местными нормами.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Проверьте и протестируйте, чтобы убедиться, что при наличии более чем одного источника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питания все они выключены.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Вся проводка и электрические компоненты в полевых условиях должны соответствовать местным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нормам и правилам.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Обратите внимание на подключение рабочей линии. Неправильное</w:t>
      </w:r>
      <w:r w:rsidR="00C26B33">
        <w:rPr>
          <w:sz w:val="22"/>
          <w:szCs w:val="22"/>
        </w:rPr>
        <w:t xml:space="preserve"> </w:t>
      </w:r>
      <w:r w:rsidRPr="003B46A2">
        <w:rPr>
          <w:sz w:val="22"/>
          <w:szCs w:val="22"/>
        </w:rPr>
        <w:t>подключение может привести к выходу из строя печатной платы.</w:t>
      </w:r>
    </w:p>
    <w:p w:rsidR="00F85AF9" w:rsidRPr="003B46A2" w:rsidRDefault="00F85AF9" w:rsidP="003B46A2">
      <w:pPr>
        <w:ind w:firstLine="720"/>
        <w:jc w:val="both"/>
        <w:rPr>
          <w:sz w:val="22"/>
          <w:szCs w:val="22"/>
        </w:rPr>
      </w:pPr>
      <w:r w:rsidRPr="003B46A2">
        <w:rPr>
          <w:sz w:val="22"/>
          <w:szCs w:val="22"/>
        </w:rPr>
        <w:t>Убедитесь, что поставляемые в полевых условиях электрические компоненты (сетевые выключатели, автоматические выключатели, провода, разъемы и клеммы) были правильно подобраны в соответствии с электрическими данными, указанными в этой главе, и соответствуют национальным и местным нормам. Если это необходимо, свяжитесь с вашим местным органом власти в отношении стандартов, правил, положений и т.д.</w:t>
      </w:r>
    </w:p>
    <w:p w:rsidR="00F85AF9" w:rsidRPr="00305CFA" w:rsidRDefault="00F85AF9" w:rsidP="00F85AF9">
      <w:pPr>
        <w:pStyle w:val="af3"/>
        <w:spacing w:after="0" w:line="360" w:lineRule="auto"/>
        <w:ind w:left="0"/>
        <w:rPr>
          <w:rFonts w:ascii="Times New Roman" w:eastAsia="Times New Roman" w:hAnsi="Times New Roman"/>
          <w:lang w:eastAsia="ru-RU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938378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938378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938379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938379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938379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938379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938379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938379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938379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38379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19"/>
        <w:gridCol w:w="2396"/>
        <w:gridCol w:w="13"/>
        <w:gridCol w:w="4948"/>
      </w:tblGrid>
      <w:tr w:rsidR="00CA4B60" w:rsidTr="00CD2B9B">
        <w:trPr>
          <w:trHeight w:val="367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pStyle w:val="2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CD2B9B">
        <w:trPr>
          <w:trHeight w:val="895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</w:t>
            </w:r>
            <w:r w:rsidR="00614542">
              <w:rPr>
                <w:color w:val="000000"/>
                <w:sz w:val="22"/>
                <w:szCs w:val="22"/>
              </w:rPr>
              <w:t xml:space="preserve"> поплавкового выключателя (высокий </w:t>
            </w:r>
            <w:r w:rsidRPr="002F1381">
              <w:rPr>
                <w:color w:val="000000"/>
                <w:sz w:val="22"/>
                <w:szCs w:val="22"/>
              </w:rPr>
              <w:t>уровень воды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CD2B9B">
        <w:trPr>
          <w:trHeight w:val="392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устройство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поплавкового выключателя (FS).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внутренней термостатической защиты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двигателя (ITO).</w:t>
            </w:r>
          </w:p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Активация реле высокого давления (PSH).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Отказ частотно-регулируемого привода (ЧРП).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B3117" w:rsidTr="00CD2B9B">
        <w:trPr>
          <w:trHeight w:val="392"/>
          <w:jc w:val="center"/>
        </w:trPr>
        <w:tc>
          <w:tcPr>
            <w:tcW w:w="2419" w:type="dxa"/>
            <w:vMerge/>
            <w:shd w:val="clear" w:color="auto" w:fill="auto"/>
            <w:vAlign w:val="center"/>
          </w:tcPr>
          <w:p w:rsidR="002B3117" w:rsidRPr="003B1DD4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B3117">
              <w:rPr>
                <w:color w:val="000000"/>
                <w:sz w:val="22"/>
                <w:szCs w:val="22"/>
              </w:rPr>
              <w:t xml:space="preserve">RASC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2B3117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CA4B60" w:rsidRPr="003B1DD4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2B3117" w:rsidRPr="002B3117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Прием кода аварийной работы для</w:t>
            </w:r>
          </w:p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определения фазы источника питания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CA4B60" w:rsidRPr="002F1381" w:rsidRDefault="002B3117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B3117">
              <w:rPr>
                <w:color w:val="000000"/>
                <w:sz w:val="22"/>
                <w:szCs w:val="22"/>
              </w:rPr>
              <w:t>Источник питания с аномальной волновой структурой. Фаза основного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источника питания подключена в обратном порядке или одна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2B3117">
              <w:rPr>
                <w:color w:val="000000"/>
                <w:sz w:val="22"/>
                <w:szCs w:val="22"/>
              </w:rPr>
              <w:t>фаза не подключена.</w:t>
            </w:r>
          </w:p>
        </w:tc>
      </w:tr>
      <w:tr w:rsidR="005F1243" w:rsidTr="00CD2B9B">
        <w:trPr>
          <w:trHeight w:val="606"/>
          <w:jc w:val="center"/>
        </w:trPr>
        <w:tc>
          <w:tcPr>
            <w:tcW w:w="2419" w:type="dxa"/>
            <w:shd w:val="clear" w:color="auto" w:fill="auto"/>
            <w:vAlign w:val="center"/>
          </w:tcPr>
          <w:p w:rsidR="005F1243" w:rsidRPr="003B1DD4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5F1243" w:rsidRPr="005F1243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Чрезмерно низкое напряжение или чрезмерно высокое</w:t>
            </w:r>
          </w:p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напряжение для инвертора</w:t>
            </w:r>
          </w:p>
        </w:tc>
        <w:tc>
          <w:tcPr>
            <w:tcW w:w="4948" w:type="dxa"/>
            <w:shd w:val="clear" w:color="auto" w:fill="auto"/>
            <w:vAlign w:val="center"/>
          </w:tcPr>
          <w:p w:rsidR="005F1243" w:rsidRPr="002B3117" w:rsidRDefault="005F1243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1243">
              <w:rPr>
                <w:color w:val="000000"/>
                <w:sz w:val="22"/>
                <w:szCs w:val="22"/>
              </w:rPr>
              <w:t>Падение напряжения в источнике питания. Неправильная проводка или</w:t>
            </w:r>
            <w:r w:rsidR="00614542">
              <w:rPr>
                <w:color w:val="000000"/>
                <w:sz w:val="22"/>
                <w:szCs w:val="22"/>
              </w:rPr>
              <w:t xml:space="preserve"> </w:t>
            </w:r>
            <w:r w:rsidRPr="005F1243">
              <w:rPr>
                <w:color w:val="000000"/>
                <w:sz w:val="22"/>
                <w:szCs w:val="22"/>
              </w:rPr>
              <w:t>недостаточная мощность проводки источника питания.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71"/>
        </w:trPr>
        <w:tc>
          <w:tcPr>
            <w:tcW w:w="2419" w:type="dxa"/>
            <w:vMerge w:val="restart"/>
            <w:shd w:val="clear" w:color="auto" w:fill="auto"/>
            <w:vAlign w:val="center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5F124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CD2B9B">
        <w:tblPrEx>
          <w:jc w:val="left"/>
          <w:tblCellMar>
            <w:bottom w:w="57" w:type="dxa"/>
          </w:tblCellMar>
        </w:tblPrEx>
        <w:trPr>
          <w:trHeight w:val="168"/>
        </w:trPr>
        <w:tc>
          <w:tcPr>
            <w:tcW w:w="2419" w:type="dxa"/>
            <w:vMerge/>
            <w:shd w:val="clear" w:color="auto" w:fill="auto"/>
            <w:vAlign w:val="center"/>
          </w:tcPr>
          <w:p w:rsidR="00CA4B60" w:rsidRPr="002F1381" w:rsidRDefault="00CA4B60" w:rsidP="0061454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96" w:type="dxa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CA4B60" w:rsidRPr="002F1381" w:rsidRDefault="00CA4B60" w:rsidP="006145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A91588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</w:tbl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91588" w:rsidRDefault="00A91588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4.</w:t>
      </w:r>
    </w:p>
    <w:p w:rsidR="00CD2B9B" w:rsidRDefault="00CD2B9B" w:rsidP="00CD2B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969"/>
        <w:gridCol w:w="3828"/>
      </w:tblGrid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газового трубопровода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Дистанционный термистор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043CC">
              <w:rPr>
                <w:color w:val="000000"/>
                <w:sz w:val="22"/>
                <w:szCs w:val="22"/>
              </w:rPr>
              <w:t>Термистор переключателя дистанционного управления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Блок вентиляции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3043CC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Термистор свежего наружного воздуха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нагнетаемого газа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70D8">
              <w:rPr>
                <w:color w:val="000000"/>
                <w:sz w:val="22"/>
                <w:szCs w:val="22"/>
              </w:rPr>
              <w:t>(THM 9)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4970D8">
              <w:rPr>
                <w:color w:val="000000"/>
                <w:sz w:val="22"/>
                <w:szCs w:val="22"/>
              </w:rPr>
              <w:t>атчик</w:t>
            </w:r>
            <w:r>
              <w:rPr>
                <w:color w:val="000000"/>
                <w:sz w:val="22"/>
                <w:szCs w:val="22"/>
              </w:rPr>
              <w:t xml:space="preserve"> высокого давления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4970D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наружной температуры окружающей среды</w:t>
            </w:r>
          </w:p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(THM 7)</w:t>
            </w: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D2B9B" w:rsidTr="00CD2B9B">
        <w:trPr>
          <w:trHeight w:val="149"/>
        </w:trPr>
        <w:tc>
          <w:tcPr>
            <w:tcW w:w="1843" w:type="dxa"/>
            <w:vMerge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70D8">
              <w:rPr>
                <w:color w:val="000000"/>
                <w:sz w:val="22"/>
                <w:szCs w:val="22"/>
              </w:rPr>
              <w:t>Термистор для измерения температуры испарения (THM 8)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D2B9B" w:rsidRPr="002F1381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  <w:r>
              <w:rPr>
                <w:color w:val="000000"/>
                <w:sz w:val="22"/>
                <w:szCs w:val="22"/>
              </w:rPr>
              <w:t>, двигатель вентилятора блокируется в режиме нагрева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Система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производительности наружных 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общая производительность внутренних блоков 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Сигнал неправильной настройки от другого внутреннего блока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в той же системе (только RPK)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другого внутреннего блока в том же цикле охлаждения (отказ источника питания, неисправность печатной платы)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Адрес внутреннего блока дублируется в том же холодильном контуре, количество внутренних блоков превышает технические характеристики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Внутренний блок предназначен для другого хладагента (R22 или R407C)</w:t>
            </w:r>
          </w:p>
        </w:tc>
      </w:tr>
      <w:tr w:rsidR="00A91588" w:rsidRPr="00A91588" w:rsidTr="00CD2B9B">
        <w:trPr>
          <w:trHeight w:val="1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588" w:rsidRPr="00A91588" w:rsidRDefault="00A91588" w:rsidP="00A9158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внутреннего блока, неправильная проводка, подключение к печатной плате во внутреннем блоке</w:t>
            </w:r>
          </w:p>
        </w:tc>
      </w:tr>
    </w:tbl>
    <w:p w:rsidR="00CA4B6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CD2B9B" w:rsidRDefault="00CD2B9B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3402"/>
        <w:gridCol w:w="4395"/>
      </w:tblGrid>
      <w:tr w:rsidR="00CD2B9B" w:rsidRPr="00A91588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Защитные устройства</w:t>
            </w: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 (закупорка трубопровода, короткое замыкание) смесь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1588">
              <w:rPr>
                <w:color w:val="000000"/>
                <w:sz w:val="22"/>
                <w:szCs w:val="22"/>
              </w:rPr>
              <w:t>инертного газа, избыток хладагента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от перегрузки по току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Перегрузка, перегрузка по току. Неисправность печатной платы инвертора, засорение теплообменника, блокировка компрессора. Сбой EV</w:t>
            </w:r>
            <w:r w:rsidRPr="00A91588">
              <w:rPr>
                <w:color w:val="000000"/>
                <w:sz w:val="22"/>
                <w:szCs w:val="22"/>
                <w:lang w:val="en-US"/>
              </w:rPr>
              <w:t>I</w:t>
            </w:r>
            <w:r w:rsidRPr="00A91588">
              <w:rPr>
                <w:color w:val="000000"/>
                <w:sz w:val="22"/>
                <w:szCs w:val="22"/>
              </w:rPr>
              <w:t>/EVO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.</w:t>
            </w:r>
          </w:p>
        </w:tc>
      </w:tr>
      <w:tr w:rsidR="00CD2B9B" w:rsidRPr="00A91588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Активация защиты по низкому давлению всасывания (защита от вакуума)</w:t>
            </w:r>
          </w:p>
        </w:tc>
        <w:tc>
          <w:tcPr>
            <w:tcW w:w="4395" w:type="dxa"/>
            <w:shd w:val="clear" w:color="auto" w:fill="auto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D2B9B" w:rsidRPr="00A91588" w:rsidTr="00CD2B9B">
        <w:tc>
          <w:tcPr>
            <w:tcW w:w="1843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Ненормальная работа датчика тока 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 xml:space="preserve">Неправильная проводка датчика тока. Сбой в управлении. Печатная плата или печатная плата инвертора 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Повышение температуры ребер инвертора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Модуль инвертора (IPM, DIP-IPM) и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печатной платы инвертора. Неисправность компрессора, засорение</w:t>
            </w:r>
          </w:p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теплообменника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Аномальная температура ребер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pStyle w:val="2"/>
              <w:jc w:val="both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Засорение теплообменника, неис</w:t>
            </w:r>
            <w:r>
              <w:rPr>
                <w:color w:val="000000"/>
                <w:sz w:val="22"/>
                <w:szCs w:val="22"/>
              </w:rPr>
              <w:t>правность двигателя вентилятора</w:t>
            </w:r>
          </w:p>
        </w:tc>
      </w:tr>
      <w:tr w:rsidR="00CD2B9B" w:rsidRPr="00A91588" w:rsidTr="00CD2B9B">
        <w:tc>
          <w:tcPr>
            <w:tcW w:w="1843" w:type="dxa"/>
            <w:vMerge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модуля инвертора</w:t>
            </w:r>
          </w:p>
        </w:tc>
        <w:tc>
          <w:tcPr>
            <w:tcW w:w="4395" w:type="dxa"/>
            <w:shd w:val="clear" w:color="auto" w:fill="auto"/>
            <w:tcMar>
              <w:top w:w="113" w:type="dxa"/>
            </w:tcMar>
          </w:tcPr>
          <w:p w:rsidR="00CD2B9B" w:rsidRPr="00A91588" w:rsidRDefault="00CD2B9B" w:rsidP="00FB7AB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588">
              <w:rPr>
                <w:color w:val="000000"/>
                <w:sz w:val="22"/>
                <w:szCs w:val="22"/>
              </w:rPr>
              <w:t>Неисправность DIP-IPM, I</w:t>
            </w:r>
            <w:r>
              <w:rPr>
                <w:color w:val="000000"/>
                <w:sz w:val="22"/>
                <w:szCs w:val="22"/>
              </w:rPr>
              <w:t>PM или печатной платы инвертора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D2B9B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 xml:space="preserve">блоков с протоколом не 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H-LINK II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Настройка номера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A91A42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Неправильный адрес настройки или цикл хладагента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A4B60" w:rsidRPr="002F1381" w:rsidRDefault="00A91A42" w:rsidP="00CD2B9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Для 64 внутренних блоков настройка по номеру или</w:t>
            </w:r>
            <w:r w:rsidR="00CD2B9B">
              <w:rPr>
                <w:color w:val="000000"/>
                <w:sz w:val="22"/>
                <w:szCs w:val="22"/>
              </w:rPr>
              <w:t xml:space="preserve"> </w:t>
            </w:r>
            <w:r w:rsidRPr="00A91A42">
              <w:rPr>
                <w:color w:val="000000"/>
                <w:sz w:val="22"/>
                <w:szCs w:val="22"/>
              </w:rPr>
              <w:t>адресу внутреннего блока</w:t>
            </w:r>
          </w:p>
        </w:tc>
      </w:tr>
      <w:tr w:rsidR="00CA4B60" w:rsidTr="00CD2B9B">
        <w:trPr>
          <w:trHeight w:val="149"/>
        </w:trPr>
        <w:tc>
          <w:tcPr>
            <w:tcW w:w="1843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91A42" w:rsidRPr="00A91A42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>Неправильная установка номера внутреннего блока для</w:t>
            </w:r>
          </w:p>
          <w:p w:rsidR="00CA4B60" w:rsidRPr="002F1381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H-LINK</w:t>
            </w:r>
          </w:p>
        </w:tc>
        <w:tc>
          <w:tcPr>
            <w:tcW w:w="4395" w:type="dxa"/>
            <w:shd w:val="clear" w:color="auto" w:fill="auto"/>
          </w:tcPr>
          <w:p w:rsidR="00CA4B60" w:rsidRPr="00EA4383" w:rsidRDefault="00A91A42" w:rsidP="00A91A4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1A42">
              <w:rPr>
                <w:color w:val="000000"/>
                <w:sz w:val="22"/>
                <w:szCs w:val="22"/>
              </w:rPr>
              <w:t xml:space="preserve">Количество внутренних блоков, подключенных к </w:t>
            </w:r>
            <w:r>
              <w:rPr>
                <w:color w:val="000000"/>
                <w:sz w:val="22"/>
                <w:szCs w:val="22"/>
              </w:rPr>
              <w:t xml:space="preserve">H-LINK </w:t>
            </w:r>
            <w:r w:rsidRPr="00A91A42">
              <w:rPr>
                <w:color w:val="000000"/>
                <w:sz w:val="22"/>
                <w:szCs w:val="22"/>
              </w:rPr>
              <w:t>одной с</w:t>
            </w:r>
            <w:r>
              <w:rPr>
                <w:color w:val="000000"/>
                <w:sz w:val="22"/>
                <w:szCs w:val="22"/>
              </w:rPr>
              <w:t>истемы, составляет 17 или более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812447" w:rsidRDefault="00812447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38379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0"/>
      <w:bookmarkEnd w:id="71"/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9383799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Default="00FB7AB6" w:rsidP="00EF50D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EF50D9">
        <w:rPr>
          <w:sz w:val="22"/>
          <w:szCs w:val="22"/>
        </w:rPr>
        <w:t xml:space="preserve">Из-за большого веса </w:t>
      </w:r>
      <w:r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для </w:t>
      </w:r>
      <w:r>
        <w:rPr>
          <w:sz w:val="22"/>
          <w:szCs w:val="22"/>
        </w:rPr>
        <w:t>подъема и перемещения</w:t>
      </w:r>
      <w:r w:rsidRPr="00EF50D9">
        <w:rPr>
          <w:sz w:val="22"/>
          <w:szCs w:val="22"/>
        </w:rPr>
        <w:t xml:space="preserve"> используйте соответствующую технику.</w:t>
      </w:r>
      <w:r w:rsidR="00120E55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При подвешивании устройства убедитесь в его равновесии, проверьте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безопасность и плавно поднимите его. Не снимайте никаких упаковочных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материалов и подвешивайте устройство в упакованном состоянии с помощью двух</w:t>
      </w:r>
      <w:r w:rsidR="00EF50D9">
        <w:rPr>
          <w:sz w:val="22"/>
          <w:szCs w:val="22"/>
        </w:rPr>
        <w:t xml:space="preserve"> </w:t>
      </w:r>
      <w:r w:rsidR="00EC1DDB" w:rsidRPr="00EF50D9">
        <w:rPr>
          <w:sz w:val="22"/>
          <w:szCs w:val="22"/>
        </w:rPr>
        <w:t>веревок, как показано на рисунке</w:t>
      </w:r>
      <w:r w:rsidR="00D956DF">
        <w:rPr>
          <w:sz w:val="22"/>
          <w:szCs w:val="22"/>
        </w:rPr>
        <w:t xml:space="preserve"> 8</w:t>
      </w:r>
      <w:r w:rsidR="00EC1DDB" w:rsidRPr="00EC1DDB">
        <w:rPr>
          <w:rFonts w:ascii="Calibri" w:hAnsi="Calibri"/>
          <w:sz w:val="22"/>
          <w:szCs w:val="22"/>
        </w:rPr>
        <w:t>.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3324225" cy="200254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38" cy="2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A4" w:rsidRDefault="004A0BA4" w:rsidP="004A0BA4">
      <w:pPr>
        <w:jc w:val="center"/>
        <w:outlineLvl w:val="0"/>
        <w:rPr>
          <w:bCs/>
          <w:sz w:val="20"/>
          <w:szCs w:val="20"/>
        </w:rPr>
      </w:pPr>
    </w:p>
    <w:p w:rsidR="004A0BA4" w:rsidRPr="00532578" w:rsidRDefault="004A0BA4" w:rsidP="004A0BA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D956DF">
        <w:rPr>
          <w:bCs/>
          <w:sz w:val="20"/>
          <w:szCs w:val="20"/>
        </w:rPr>
        <w:t>8</w:t>
      </w:r>
    </w:p>
    <w:p w:rsidR="00EC1DDB" w:rsidRDefault="00EC1DDB" w:rsidP="00EC1DDB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Прикрепите два подъемных троса к </w:t>
      </w:r>
      <w:r w:rsidR="00EF50D9">
        <w:rPr>
          <w:sz w:val="22"/>
          <w:szCs w:val="22"/>
        </w:rPr>
        <w:t>изделию</w:t>
      </w:r>
      <w:r w:rsidRPr="00EF50D9">
        <w:rPr>
          <w:sz w:val="22"/>
          <w:szCs w:val="22"/>
        </w:rPr>
        <w:t xml:space="preserve"> при подъеме его краном.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 xml:space="preserve">В целях безопасности убедитесь, что </w:t>
      </w:r>
      <w:r w:rsidR="00EF50D9">
        <w:rPr>
          <w:sz w:val="22"/>
          <w:szCs w:val="22"/>
        </w:rPr>
        <w:t>изделие</w:t>
      </w:r>
      <w:r w:rsidRPr="00EF50D9">
        <w:rPr>
          <w:sz w:val="22"/>
          <w:szCs w:val="22"/>
        </w:rPr>
        <w:t xml:space="preserve"> поднимается плавно 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не наклоняется.</w:t>
      </w:r>
    </w:p>
    <w:p w:rsid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Не прикрепляйте подъемное оборудование к пластиковой ленте или</w:t>
      </w:r>
      <w:r w:rsidR="00EF50D9">
        <w:rPr>
          <w:sz w:val="22"/>
          <w:szCs w:val="22"/>
        </w:rPr>
        <w:t xml:space="preserve"> </w:t>
      </w:r>
      <w:r w:rsidRPr="00EF50D9">
        <w:rPr>
          <w:sz w:val="22"/>
          <w:szCs w:val="22"/>
        </w:rPr>
        <w:t>каркасу из гофрированной бумаги, так как веревки могут соскользнуть или порвать материалы.</w:t>
      </w:r>
    </w:p>
    <w:p w:rsidR="00266E46" w:rsidRPr="00EF50D9" w:rsidRDefault="00266E4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 xml:space="preserve">Убедитесь, что внешняя поверхность </w:t>
      </w:r>
      <w:r w:rsidR="00EF50D9">
        <w:rPr>
          <w:sz w:val="22"/>
          <w:szCs w:val="22"/>
        </w:rPr>
        <w:t>изделия</w:t>
      </w:r>
      <w:r w:rsidRPr="00EF50D9">
        <w:rPr>
          <w:sz w:val="22"/>
          <w:szCs w:val="22"/>
        </w:rPr>
        <w:t xml:space="preserve"> надлежащим образом защищена тканью</w:t>
      </w:r>
    </w:p>
    <w:p w:rsidR="00EF50D9" w:rsidRDefault="00266E46" w:rsidP="00FB7A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или бумагой.</w:t>
      </w:r>
    </w:p>
    <w:p w:rsidR="00A04E29" w:rsidRPr="00EF50D9" w:rsidRDefault="00A04E29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При подъеме устройства обратите внимание на следующие моменты:</w:t>
      </w:r>
    </w:p>
    <w:p w:rsidR="004808AD" w:rsidRPr="004808AD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4808AD">
        <w:rPr>
          <w:rFonts w:ascii="Times New Roman" w:hAnsi="Times New Roman"/>
        </w:rPr>
        <w:t xml:space="preserve">Не снимайте деревянное основание </w:t>
      </w:r>
      <w:r w:rsidR="00EF50D9" w:rsidRPr="004808AD">
        <w:rPr>
          <w:rFonts w:ascii="Times New Roman" w:hAnsi="Times New Roman"/>
        </w:rPr>
        <w:t>до его окончательного положения;</w:t>
      </w:r>
    </w:p>
    <w:p w:rsidR="00EF50D9" w:rsidRPr="00FB7AB6" w:rsidRDefault="00A04E29" w:rsidP="00FB7AB6">
      <w:pPr>
        <w:pStyle w:val="af3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</w:pPr>
      <w:r w:rsidRPr="004808AD">
        <w:rPr>
          <w:rFonts w:ascii="Times New Roman" w:hAnsi="Times New Roman"/>
        </w:rPr>
        <w:t>Чтобы предотвратить опрокидывание устройства, обратите внимание на центр тяжести, как показано на рисунке</w:t>
      </w:r>
      <w:r w:rsidR="00D956DF">
        <w:rPr>
          <w:rFonts w:ascii="Times New Roman" w:hAnsi="Times New Roman"/>
        </w:rPr>
        <w:t xml:space="preserve"> 9</w:t>
      </w:r>
      <w:r w:rsidRPr="004808AD">
        <w:rPr>
          <w:rFonts w:ascii="Times New Roman" w:hAnsi="Times New Roman"/>
        </w:rPr>
        <w:t>.</w:t>
      </w: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23426" cy="247650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096" cy="248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0D9" w:rsidRPr="00FB7AB6" w:rsidRDefault="00EF50D9" w:rsidP="00EF50D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F50D9" w:rsidRDefault="00EF50D9" w:rsidP="00EF50D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F50D9">
        <w:rPr>
          <w:sz w:val="20"/>
          <w:szCs w:val="20"/>
        </w:rPr>
        <w:t xml:space="preserve">Рисунок </w:t>
      </w:r>
      <w:r w:rsidR="00D956DF">
        <w:rPr>
          <w:sz w:val="20"/>
          <w:szCs w:val="20"/>
        </w:rPr>
        <w:t>9</w:t>
      </w:r>
    </w:p>
    <w:p w:rsidR="00120E55" w:rsidRDefault="00120E55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B7AB6" w:rsidRPr="00EF50D9" w:rsidRDefault="00FB7AB6" w:rsidP="00FB7A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F50D9">
        <w:rPr>
          <w:sz w:val="22"/>
          <w:szCs w:val="22"/>
        </w:rPr>
        <w:t>Перед распаковкой транспортируйте изделия как можно ближе к месту установки, насколько это возможно.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9383800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38380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38380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38380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38380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B6" w:rsidRDefault="00FB7AB6">
      <w:r>
        <w:separator/>
      </w:r>
    </w:p>
  </w:endnote>
  <w:endnote w:type="continuationSeparator" w:id="0">
    <w:p w:rsidR="00FB7AB6" w:rsidRDefault="00FB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B7AB6" w:rsidRDefault="00FB7AB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D35EE4" w:rsidRDefault="00AC06F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</w:t>
                              </w:r>
                              <w:r w:rsidR="00164204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B7AB6" w:rsidRPr="00B7687E" w:rsidRDefault="00FB7AB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D79E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ED1531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AC06FB" w:rsidRDefault="008A705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AB6" w:rsidRPr="009D7031" w:rsidRDefault="00FB7AB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B7AB6" w:rsidRPr="0058149E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FC3CF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D23824">
                                <w:rPr>
                                  <w:b/>
                                  <w:sz w:val="18"/>
                                  <w:szCs w:val="18"/>
                                </w:rPr>
                                <w:t>RASC-</w:t>
                              </w:r>
                              <w:r w:rsidR="00164204">
                                <w:rPr>
                                  <w:b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FD181A">
                                <w:rPr>
                                  <w:b/>
                                  <w:sz w:val="18"/>
                                  <w:szCs w:val="18"/>
                                </w:rPr>
                                <w:t>HNPE</w:t>
                              </w:r>
                            </w:p>
                            <w:p w:rsidR="00FB7AB6" w:rsidRPr="00AF301F" w:rsidRDefault="00FB7AB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B7AB6" w:rsidRPr="00613EFB" w:rsidRDefault="00FB7AB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2pe5nO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B7AB6" w:rsidRPr="00D35EE4" w:rsidRDefault="00AC06F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</w:t>
                        </w:r>
                        <w:r w:rsidR="00164204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B7AB6" w:rsidRPr="00B7687E" w:rsidRDefault="00FB7AB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D79E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B7AB6" w:rsidRPr="00ED1531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B7AB6" w:rsidRPr="00AC06FB" w:rsidRDefault="008A705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B7AB6" w:rsidRPr="009D7031" w:rsidRDefault="00FB7AB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B7AB6" w:rsidRPr="0058149E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FC3CF1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D23824">
                          <w:rPr>
                            <w:b/>
                            <w:sz w:val="18"/>
                            <w:szCs w:val="18"/>
                          </w:rPr>
                          <w:t>RASC-</w:t>
                        </w:r>
                        <w:r w:rsidR="00164204">
                          <w:rPr>
                            <w:b/>
                            <w:sz w:val="18"/>
                            <w:szCs w:val="18"/>
                          </w:rPr>
                          <w:t>6</w:t>
                        </w:r>
                        <w:r w:rsidRPr="00FD181A">
                          <w:rPr>
                            <w:b/>
                            <w:sz w:val="18"/>
                            <w:szCs w:val="18"/>
                          </w:rPr>
                          <w:t>HNPE</w:t>
                        </w:r>
                      </w:p>
                      <w:p w:rsidR="00FB7AB6" w:rsidRPr="00AF301F" w:rsidRDefault="00FB7AB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B7AB6" w:rsidRPr="00613EFB" w:rsidRDefault="00FB7AB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D79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C64DFA" w:rsidRDefault="00164204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RASC-6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</w:rPr>
                                <w:t>HNPE</w:t>
                              </w:r>
                              <w:r w:rsidR="00FB7AB6"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C23BB2" w:rsidRDefault="00FB7AB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D79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B7AB6" w:rsidRPr="00C64DFA" w:rsidRDefault="00164204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RASC-6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</w:rPr>
                          <w:t>HNPE</w:t>
                        </w:r>
                        <w:r w:rsidR="00FB7AB6" w:rsidRPr="00C64DFA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C23BB2" w:rsidRDefault="00FB7AB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Default="00FB7AB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FB7AB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D79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7AB6" w:rsidRPr="00AF301F" w:rsidRDefault="00164204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RASC-6</w:t>
                              </w:r>
                              <w:r w:rsidR="00FB7AB6" w:rsidRPr="00FD181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HNPE</w:t>
                              </w:r>
                              <w:r w:rsidR="00FB7AB6"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FB7AB6" w:rsidRPr="00EC2FF5" w:rsidRDefault="00FB7AB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B7AB6" w:rsidRDefault="00FB7AB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B7AB6" w:rsidRPr="00AF301F" w:rsidRDefault="00FB7AB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D79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B7AB6" w:rsidRPr="00AF301F" w:rsidRDefault="00164204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RASC-6</w:t>
                        </w:r>
                        <w:r w:rsidR="00FB7AB6" w:rsidRPr="00FD181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HNPE</w:t>
                        </w:r>
                        <w:r w:rsidR="00FB7AB6" w:rsidRPr="009D7031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FB7AB6" w:rsidRPr="00EC2FF5" w:rsidRDefault="00FB7AB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B6" w:rsidRDefault="00FB7AB6">
      <w:r>
        <w:separator/>
      </w:r>
    </w:p>
  </w:footnote>
  <w:footnote w:type="continuationSeparator" w:id="0">
    <w:p w:rsidR="00FB7AB6" w:rsidRDefault="00FB7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7AB6" w:rsidRDefault="00FB7AB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AB6" w:rsidRDefault="00FB7AB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1A1552"/>
    <w:multiLevelType w:val="hybridMultilevel"/>
    <w:tmpl w:val="5B540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9535C6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22A"/>
    <w:multiLevelType w:val="hybridMultilevel"/>
    <w:tmpl w:val="A87AD9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437BF"/>
    <w:multiLevelType w:val="hybridMultilevel"/>
    <w:tmpl w:val="CD26A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29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7"/>
  </w:num>
  <w:num w:numId="23">
    <w:abstractNumId w:val="23"/>
  </w:num>
  <w:num w:numId="24">
    <w:abstractNumId w:val="15"/>
  </w:num>
  <w:num w:numId="25">
    <w:abstractNumId w:val="24"/>
  </w:num>
  <w:num w:numId="26">
    <w:abstractNumId w:val="7"/>
  </w:num>
  <w:num w:numId="27">
    <w:abstractNumId w:val="5"/>
  </w:num>
  <w:num w:numId="28">
    <w:abstractNumId w:val="10"/>
  </w:num>
  <w:num w:numId="29">
    <w:abstractNumId w:val="31"/>
  </w:num>
  <w:num w:numId="30">
    <w:abstractNumId w:val="28"/>
  </w:num>
  <w:num w:numId="31">
    <w:abstractNumId w:val="3"/>
  </w:num>
  <w:num w:numId="32">
    <w:abstractNumId w:val="8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644E"/>
    <w:rsid w:val="00021FB1"/>
    <w:rsid w:val="00027CF7"/>
    <w:rsid w:val="00037425"/>
    <w:rsid w:val="0004615A"/>
    <w:rsid w:val="00054A54"/>
    <w:rsid w:val="00055264"/>
    <w:rsid w:val="00057BCD"/>
    <w:rsid w:val="00057CBB"/>
    <w:rsid w:val="00064EBE"/>
    <w:rsid w:val="00071034"/>
    <w:rsid w:val="00073C25"/>
    <w:rsid w:val="00075C96"/>
    <w:rsid w:val="000777D2"/>
    <w:rsid w:val="000779F8"/>
    <w:rsid w:val="000814C8"/>
    <w:rsid w:val="00083195"/>
    <w:rsid w:val="0009526F"/>
    <w:rsid w:val="000A6124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637D"/>
    <w:rsid w:val="00116614"/>
    <w:rsid w:val="00117ADC"/>
    <w:rsid w:val="00120E55"/>
    <w:rsid w:val="00122066"/>
    <w:rsid w:val="00127EE8"/>
    <w:rsid w:val="00130841"/>
    <w:rsid w:val="001329B4"/>
    <w:rsid w:val="00135C40"/>
    <w:rsid w:val="00146A9B"/>
    <w:rsid w:val="00154925"/>
    <w:rsid w:val="00163C45"/>
    <w:rsid w:val="00164204"/>
    <w:rsid w:val="00165C84"/>
    <w:rsid w:val="00165ED7"/>
    <w:rsid w:val="00171036"/>
    <w:rsid w:val="00180D0F"/>
    <w:rsid w:val="00184996"/>
    <w:rsid w:val="001A0A60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5DF9"/>
    <w:rsid w:val="001F7544"/>
    <w:rsid w:val="00200C8E"/>
    <w:rsid w:val="00201938"/>
    <w:rsid w:val="0020794C"/>
    <w:rsid w:val="00207AF8"/>
    <w:rsid w:val="00216ED8"/>
    <w:rsid w:val="00220DC9"/>
    <w:rsid w:val="00231E1B"/>
    <w:rsid w:val="002322B2"/>
    <w:rsid w:val="00234107"/>
    <w:rsid w:val="0023535B"/>
    <w:rsid w:val="00242CFD"/>
    <w:rsid w:val="002446F6"/>
    <w:rsid w:val="00244B04"/>
    <w:rsid w:val="00245D71"/>
    <w:rsid w:val="00250DC7"/>
    <w:rsid w:val="00253E33"/>
    <w:rsid w:val="00260C30"/>
    <w:rsid w:val="00266678"/>
    <w:rsid w:val="00266864"/>
    <w:rsid w:val="00266E46"/>
    <w:rsid w:val="00267A9A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6EA8"/>
    <w:rsid w:val="002A75EE"/>
    <w:rsid w:val="002B0189"/>
    <w:rsid w:val="002B0E60"/>
    <w:rsid w:val="002B3117"/>
    <w:rsid w:val="002B4BD3"/>
    <w:rsid w:val="002C2364"/>
    <w:rsid w:val="002C44E0"/>
    <w:rsid w:val="002C57EE"/>
    <w:rsid w:val="002E1622"/>
    <w:rsid w:val="002F197D"/>
    <w:rsid w:val="002F79FC"/>
    <w:rsid w:val="00303E2F"/>
    <w:rsid w:val="003043CC"/>
    <w:rsid w:val="00305CFA"/>
    <w:rsid w:val="003066A5"/>
    <w:rsid w:val="00307B73"/>
    <w:rsid w:val="00311219"/>
    <w:rsid w:val="003113AC"/>
    <w:rsid w:val="00314201"/>
    <w:rsid w:val="00316170"/>
    <w:rsid w:val="00324545"/>
    <w:rsid w:val="00326079"/>
    <w:rsid w:val="00343FCA"/>
    <w:rsid w:val="00344173"/>
    <w:rsid w:val="00345C5B"/>
    <w:rsid w:val="0036188A"/>
    <w:rsid w:val="00371DD6"/>
    <w:rsid w:val="00371E72"/>
    <w:rsid w:val="00372A29"/>
    <w:rsid w:val="00390F26"/>
    <w:rsid w:val="003964AD"/>
    <w:rsid w:val="003A5D2D"/>
    <w:rsid w:val="003B1DD4"/>
    <w:rsid w:val="003B46A2"/>
    <w:rsid w:val="003D1C42"/>
    <w:rsid w:val="003D5F29"/>
    <w:rsid w:val="003E3AD4"/>
    <w:rsid w:val="003E6FA8"/>
    <w:rsid w:val="003F28A1"/>
    <w:rsid w:val="003F43C3"/>
    <w:rsid w:val="00401435"/>
    <w:rsid w:val="004106D7"/>
    <w:rsid w:val="00411B00"/>
    <w:rsid w:val="004158E2"/>
    <w:rsid w:val="00424EA4"/>
    <w:rsid w:val="00433717"/>
    <w:rsid w:val="00434904"/>
    <w:rsid w:val="00437185"/>
    <w:rsid w:val="00441553"/>
    <w:rsid w:val="004502D6"/>
    <w:rsid w:val="00455E74"/>
    <w:rsid w:val="0046414B"/>
    <w:rsid w:val="0047634B"/>
    <w:rsid w:val="004808AD"/>
    <w:rsid w:val="00481268"/>
    <w:rsid w:val="0048313C"/>
    <w:rsid w:val="004831AA"/>
    <w:rsid w:val="00493BAB"/>
    <w:rsid w:val="004965E7"/>
    <w:rsid w:val="004970D8"/>
    <w:rsid w:val="004A0BA4"/>
    <w:rsid w:val="004A14D0"/>
    <w:rsid w:val="004B6F5E"/>
    <w:rsid w:val="004C1297"/>
    <w:rsid w:val="004C329E"/>
    <w:rsid w:val="004D1F92"/>
    <w:rsid w:val="004D5533"/>
    <w:rsid w:val="004E674F"/>
    <w:rsid w:val="004F11A2"/>
    <w:rsid w:val="004F494A"/>
    <w:rsid w:val="004F77E1"/>
    <w:rsid w:val="0050033F"/>
    <w:rsid w:val="00500799"/>
    <w:rsid w:val="005009C7"/>
    <w:rsid w:val="00505AFE"/>
    <w:rsid w:val="00517407"/>
    <w:rsid w:val="005230CA"/>
    <w:rsid w:val="00525949"/>
    <w:rsid w:val="00526644"/>
    <w:rsid w:val="00531B53"/>
    <w:rsid w:val="00532578"/>
    <w:rsid w:val="00533AA2"/>
    <w:rsid w:val="005411CB"/>
    <w:rsid w:val="00554566"/>
    <w:rsid w:val="00557D90"/>
    <w:rsid w:val="005615C2"/>
    <w:rsid w:val="00567101"/>
    <w:rsid w:val="0058149E"/>
    <w:rsid w:val="00584062"/>
    <w:rsid w:val="00585889"/>
    <w:rsid w:val="00590895"/>
    <w:rsid w:val="00592BC8"/>
    <w:rsid w:val="005A2E36"/>
    <w:rsid w:val="005B68E2"/>
    <w:rsid w:val="005B7781"/>
    <w:rsid w:val="005C2D41"/>
    <w:rsid w:val="005C5121"/>
    <w:rsid w:val="005C58E4"/>
    <w:rsid w:val="005D0574"/>
    <w:rsid w:val="005D2235"/>
    <w:rsid w:val="005E1C49"/>
    <w:rsid w:val="005E38BC"/>
    <w:rsid w:val="005E5127"/>
    <w:rsid w:val="005F1243"/>
    <w:rsid w:val="00601691"/>
    <w:rsid w:val="0060423E"/>
    <w:rsid w:val="006070F9"/>
    <w:rsid w:val="00614542"/>
    <w:rsid w:val="00614A1F"/>
    <w:rsid w:val="00617981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65B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60E14"/>
    <w:rsid w:val="0077302F"/>
    <w:rsid w:val="00776934"/>
    <w:rsid w:val="00780F26"/>
    <w:rsid w:val="0078177F"/>
    <w:rsid w:val="007877E0"/>
    <w:rsid w:val="007B095E"/>
    <w:rsid w:val="007B2CEF"/>
    <w:rsid w:val="007B36E9"/>
    <w:rsid w:val="007B751F"/>
    <w:rsid w:val="007C07BF"/>
    <w:rsid w:val="007C300D"/>
    <w:rsid w:val="007D349B"/>
    <w:rsid w:val="007D4E6B"/>
    <w:rsid w:val="007D6CCA"/>
    <w:rsid w:val="007E5E22"/>
    <w:rsid w:val="007F3078"/>
    <w:rsid w:val="007F3778"/>
    <w:rsid w:val="007F3A85"/>
    <w:rsid w:val="008003C3"/>
    <w:rsid w:val="008052F2"/>
    <w:rsid w:val="00810B70"/>
    <w:rsid w:val="00812447"/>
    <w:rsid w:val="00815656"/>
    <w:rsid w:val="00830725"/>
    <w:rsid w:val="00830F05"/>
    <w:rsid w:val="008344AA"/>
    <w:rsid w:val="008361D5"/>
    <w:rsid w:val="00842788"/>
    <w:rsid w:val="00842C8C"/>
    <w:rsid w:val="00843953"/>
    <w:rsid w:val="00850DCA"/>
    <w:rsid w:val="00851BEB"/>
    <w:rsid w:val="00851CB0"/>
    <w:rsid w:val="0085316F"/>
    <w:rsid w:val="00857CA9"/>
    <w:rsid w:val="00862E89"/>
    <w:rsid w:val="00864C30"/>
    <w:rsid w:val="00866B6E"/>
    <w:rsid w:val="0087148A"/>
    <w:rsid w:val="00872746"/>
    <w:rsid w:val="00876CCF"/>
    <w:rsid w:val="0088349B"/>
    <w:rsid w:val="00885210"/>
    <w:rsid w:val="008861A6"/>
    <w:rsid w:val="0088749B"/>
    <w:rsid w:val="00896986"/>
    <w:rsid w:val="00897EAB"/>
    <w:rsid w:val="008A1F9D"/>
    <w:rsid w:val="008A4FB2"/>
    <w:rsid w:val="008A504E"/>
    <w:rsid w:val="008A581A"/>
    <w:rsid w:val="008A7055"/>
    <w:rsid w:val="008C4B29"/>
    <w:rsid w:val="008C67DE"/>
    <w:rsid w:val="008D09DC"/>
    <w:rsid w:val="008D1693"/>
    <w:rsid w:val="008E0B73"/>
    <w:rsid w:val="008E7135"/>
    <w:rsid w:val="008F32F7"/>
    <w:rsid w:val="008F3CE1"/>
    <w:rsid w:val="008F7D55"/>
    <w:rsid w:val="009009DC"/>
    <w:rsid w:val="00906701"/>
    <w:rsid w:val="00910B53"/>
    <w:rsid w:val="00912E27"/>
    <w:rsid w:val="00913F03"/>
    <w:rsid w:val="009148F2"/>
    <w:rsid w:val="009177AD"/>
    <w:rsid w:val="00920F8F"/>
    <w:rsid w:val="00922280"/>
    <w:rsid w:val="0094137F"/>
    <w:rsid w:val="00941985"/>
    <w:rsid w:val="009454F1"/>
    <w:rsid w:val="009457C2"/>
    <w:rsid w:val="0096270C"/>
    <w:rsid w:val="0096655E"/>
    <w:rsid w:val="009761BE"/>
    <w:rsid w:val="0097670D"/>
    <w:rsid w:val="0098388A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B773E"/>
    <w:rsid w:val="009D300F"/>
    <w:rsid w:val="009D5B4E"/>
    <w:rsid w:val="009D5F49"/>
    <w:rsid w:val="009D7031"/>
    <w:rsid w:val="009D75C2"/>
    <w:rsid w:val="009E0337"/>
    <w:rsid w:val="009E153C"/>
    <w:rsid w:val="00A04E29"/>
    <w:rsid w:val="00A13ED0"/>
    <w:rsid w:val="00A14CA0"/>
    <w:rsid w:val="00A17EAC"/>
    <w:rsid w:val="00A20C9D"/>
    <w:rsid w:val="00A220A4"/>
    <w:rsid w:val="00A22CCA"/>
    <w:rsid w:val="00A22D2C"/>
    <w:rsid w:val="00A30FC7"/>
    <w:rsid w:val="00A40E51"/>
    <w:rsid w:val="00A41DE7"/>
    <w:rsid w:val="00A440B9"/>
    <w:rsid w:val="00A45D7D"/>
    <w:rsid w:val="00A52243"/>
    <w:rsid w:val="00A5473F"/>
    <w:rsid w:val="00A56FE4"/>
    <w:rsid w:val="00A574BE"/>
    <w:rsid w:val="00A60F9A"/>
    <w:rsid w:val="00A63AC1"/>
    <w:rsid w:val="00A66853"/>
    <w:rsid w:val="00A66DAA"/>
    <w:rsid w:val="00A7291A"/>
    <w:rsid w:val="00A73373"/>
    <w:rsid w:val="00A77E80"/>
    <w:rsid w:val="00A87993"/>
    <w:rsid w:val="00A91588"/>
    <w:rsid w:val="00A91A42"/>
    <w:rsid w:val="00A947BA"/>
    <w:rsid w:val="00A94A9B"/>
    <w:rsid w:val="00A94F9C"/>
    <w:rsid w:val="00AC06FB"/>
    <w:rsid w:val="00AC57D5"/>
    <w:rsid w:val="00AD1917"/>
    <w:rsid w:val="00AD3A16"/>
    <w:rsid w:val="00AD4CE8"/>
    <w:rsid w:val="00AD6D0F"/>
    <w:rsid w:val="00AD7369"/>
    <w:rsid w:val="00AE0740"/>
    <w:rsid w:val="00AE188B"/>
    <w:rsid w:val="00AE3233"/>
    <w:rsid w:val="00AE6511"/>
    <w:rsid w:val="00AE7990"/>
    <w:rsid w:val="00AF1F03"/>
    <w:rsid w:val="00AF301F"/>
    <w:rsid w:val="00B02AA8"/>
    <w:rsid w:val="00B05947"/>
    <w:rsid w:val="00B118C6"/>
    <w:rsid w:val="00B13F59"/>
    <w:rsid w:val="00B14F7A"/>
    <w:rsid w:val="00B16FB7"/>
    <w:rsid w:val="00B2430D"/>
    <w:rsid w:val="00B263D1"/>
    <w:rsid w:val="00B27062"/>
    <w:rsid w:val="00B31A1A"/>
    <w:rsid w:val="00B65EF5"/>
    <w:rsid w:val="00B713E6"/>
    <w:rsid w:val="00B71CC2"/>
    <w:rsid w:val="00B757EC"/>
    <w:rsid w:val="00B81073"/>
    <w:rsid w:val="00B853CA"/>
    <w:rsid w:val="00B8575D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4103"/>
    <w:rsid w:val="00C050BA"/>
    <w:rsid w:val="00C10A1E"/>
    <w:rsid w:val="00C11FB0"/>
    <w:rsid w:val="00C241C9"/>
    <w:rsid w:val="00C2699D"/>
    <w:rsid w:val="00C26B33"/>
    <w:rsid w:val="00C419C1"/>
    <w:rsid w:val="00C4567C"/>
    <w:rsid w:val="00C47F87"/>
    <w:rsid w:val="00C510BE"/>
    <w:rsid w:val="00C51B10"/>
    <w:rsid w:val="00C612CD"/>
    <w:rsid w:val="00C61D60"/>
    <w:rsid w:val="00C64DFA"/>
    <w:rsid w:val="00C66856"/>
    <w:rsid w:val="00C76CC9"/>
    <w:rsid w:val="00C817E2"/>
    <w:rsid w:val="00C85720"/>
    <w:rsid w:val="00C87F09"/>
    <w:rsid w:val="00C9260D"/>
    <w:rsid w:val="00CA105D"/>
    <w:rsid w:val="00CA30CC"/>
    <w:rsid w:val="00CA4B60"/>
    <w:rsid w:val="00CA63D0"/>
    <w:rsid w:val="00CB7ED1"/>
    <w:rsid w:val="00CC21A8"/>
    <w:rsid w:val="00CC2C20"/>
    <w:rsid w:val="00CC4652"/>
    <w:rsid w:val="00CC60DC"/>
    <w:rsid w:val="00CD2B9B"/>
    <w:rsid w:val="00CE6B6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3824"/>
    <w:rsid w:val="00D2476B"/>
    <w:rsid w:val="00D263FB"/>
    <w:rsid w:val="00D26CCC"/>
    <w:rsid w:val="00D31D52"/>
    <w:rsid w:val="00D357F4"/>
    <w:rsid w:val="00D35EE4"/>
    <w:rsid w:val="00D43830"/>
    <w:rsid w:val="00D549B4"/>
    <w:rsid w:val="00D551FA"/>
    <w:rsid w:val="00D566EE"/>
    <w:rsid w:val="00D56CBE"/>
    <w:rsid w:val="00D6500E"/>
    <w:rsid w:val="00D70F85"/>
    <w:rsid w:val="00D956DF"/>
    <w:rsid w:val="00D96268"/>
    <w:rsid w:val="00D97C02"/>
    <w:rsid w:val="00DA1947"/>
    <w:rsid w:val="00DA234E"/>
    <w:rsid w:val="00DA4E1F"/>
    <w:rsid w:val="00DC42C5"/>
    <w:rsid w:val="00DC56ED"/>
    <w:rsid w:val="00DC6BC1"/>
    <w:rsid w:val="00DD01F3"/>
    <w:rsid w:val="00DD62AD"/>
    <w:rsid w:val="00DD79EA"/>
    <w:rsid w:val="00DF51FF"/>
    <w:rsid w:val="00E02961"/>
    <w:rsid w:val="00E035FD"/>
    <w:rsid w:val="00E13F0E"/>
    <w:rsid w:val="00E24807"/>
    <w:rsid w:val="00E24ED7"/>
    <w:rsid w:val="00E27764"/>
    <w:rsid w:val="00E30E51"/>
    <w:rsid w:val="00E31343"/>
    <w:rsid w:val="00E50936"/>
    <w:rsid w:val="00E515AE"/>
    <w:rsid w:val="00E54929"/>
    <w:rsid w:val="00E646AB"/>
    <w:rsid w:val="00E64D88"/>
    <w:rsid w:val="00E654B7"/>
    <w:rsid w:val="00E72244"/>
    <w:rsid w:val="00E7673C"/>
    <w:rsid w:val="00E774B2"/>
    <w:rsid w:val="00E8345E"/>
    <w:rsid w:val="00E834BA"/>
    <w:rsid w:val="00E90897"/>
    <w:rsid w:val="00E91B22"/>
    <w:rsid w:val="00E9472C"/>
    <w:rsid w:val="00EA206C"/>
    <w:rsid w:val="00EA2B79"/>
    <w:rsid w:val="00EA6703"/>
    <w:rsid w:val="00EB0EC2"/>
    <w:rsid w:val="00EB25BE"/>
    <w:rsid w:val="00EB7AF1"/>
    <w:rsid w:val="00EC1DDB"/>
    <w:rsid w:val="00EC728C"/>
    <w:rsid w:val="00EC78F9"/>
    <w:rsid w:val="00EC79A8"/>
    <w:rsid w:val="00EE40B5"/>
    <w:rsid w:val="00EE57BA"/>
    <w:rsid w:val="00EF2B2F"/>
    <w:rsid w:val="00EF3D97"/>
    <w:rsid w:val="00EF50D9"/>
    <w:rsid w:val="00F07909"/>
    <w:rsid w:val="00F10803"/>
    <w:rsid w:val="00F1629E"/>
    <w:rsid w:val="00F16350"/>
    <w:rsid w:val="00F17ACC"/>
    <w:rsid w:val="00F17C96"/>
    <w:rsid w:val="00F231E0"/>
    <w:rsid w:val="00F25352"/>
    <w:rsid w:val="00F312E9"/>
    <w:rsid w:val="00F31673"/>
    <w:rsid w:val="00F40BEC"/>
    <w:rsid w:val="00F45097"/>
    <w:rsid w:val="00F46DA1"/>
    <w:rsid w:val="00F5074D"/>
    <w:rsid w:val="00F51E1D"/>
    <w:rsid w:val="00F5240F"/>
    <w:rsid w:val="00F55F7B"/>
    <w:rsid w:val="00F57CC0"/>
    <w:rsid w:val="00F62AE1"/>
    <w:rsid w:val="00F65191"/>
    <w:rsid w:val="00F74593"/>
    <w:rsid w:val="00F7656C"/>
    <w:rsid w:val="00F817D9"/>
    <w:rsid w:val="00F85AF9"/>
    <w:rsid w:val="00FA3A55"/>
    <w:rsid w:val="00FA64EB"/>
    <w:rsid w:val="00FA7A5C"/>
    <w:rsid w:val="00FB489B"/>
    <w:rsid w:val="00FB5BEB"/>
    <w:rsid w:val="00FB7AB6"/>
    <w:rsid w:val="00FC3CF1"/>
    <w:rsid w:val="00FC694B"/>
    <w:rsid w:val="00FC6D6C"/>
    <w:rsid w:val="00FD181A"/>
    <w:rsid w:val="00FD298C"/>
    <w:rsid w:val="00FD64C5"/>
    <w:rsid w:val="00FE08C8"/>
    <w:rsid w:val="00FE481F"/>
    <w:rsid w:val="00FF0C9A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4333B822"/>
  <w15:docId w15:val="{3E82D0EE-645D-4E46-880E-3D94BF4D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10E4C-AC9A-4113-B92F-FFF8082B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414983CD</Template>
  <TotalTime>4</TotalTime>
  <Pages>34</Pages>
  <Words>5828</Words>
  <Characters>33224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12</cp:revision>
  <cp:lastPrinted>2021-03-26T08:29:00Z</cp:lastPrinted>
  <dcterms:created xsi:type="dcterms:W3CDTF">2022-11-29T12:47:00Z</dcterms:created>
  <dcterms:modified xsi:type="dcterms:W3CDTF">2024-04-19T12:38:00Z</dcterms:modified>
</cp:coreProperties>
</file>