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743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743"/>
      </w:tblGrid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2E1622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НАРУЖНЫЙ БЛОК МУЛЬТИЗОНАЛЬНОЙ СИСТЕМЫ КОНДИЦИОНИРОВАНИЯ </w:t>
            </w:r>
            <w:r>
              <w:rPr>
                <w:b/>
                <w:szCs w:val="28"/>
              </w:rPr>
              <w:t>ПРОМЫШЛЕННОГО</w:t>
            </w:r>
          </w:p>
          <w:p w:rsidR="00D03F3F" w:rsidRPr="007C2003" w:rsidRDefault="002E1622" w:rsidP="002E1622">
            <w:pPr>
              <w:jc w:val="center"/>
              <w:rPr>
                <w:b/>
                <w:szCs w:val="28"/>
              </w:rPr>
            </w:pPr>
            <w:r w:rsidRPr="007C2003">
              <w:rPr>
                <w:b/>
                <w:szCs w:val="28"/>
              </w:rPr>
              <w:t xml:space="preserve">НАЗНАЧЕНИЯ </w:t>
            </w:r>
            <w:r>
              <w:rPr>
                <w:b/>
                <w:szCs w:val="28"/>
              </w:rPr>
              <w:t>RAS-</w:t>
            </w:r>
            <w:r>
              <w:rPr>
                <w:b/>
                <w:szCs w:val="28"/>
                <w:lang w:val="en-US"/>
              </w:rPr>
              <w:t>12</w:t>
            </w:r>
            <w:r>
              <w:rPr>
                <w:b/>
                <w:szCs w:val="28"/>
              </w:rPr>
              <w:t>FSXN</w:t>
            </w:r>
            <w:r>
              <w:rPr>
                <w:b/>
                <w:szCs w:val="28"/>
                <w:lang w:val="en-US"/>
              </w:rPr>
              <w:t>M</w:t>
            </w:r>
            <w:r w:rsidRPr="002433AE">
              <w:rPr>
                <w:b/>
                <w:szCs w:val="28"/>
              </w:rPr>
              <w:t>E</w:t>
            </w:r>
          </w:p>
        </w:tc>
      </w:tr>
      <w:tr w:rsidR="00D03F3F" w:rsidTr="00D03F3F">
        <w:trPr>
          <w:jc w:val="center"/>
        </w:trPr>
        <w:tc>
          <w:tcPr>
            <w:tcW w:w="7743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15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152"/>
      </w:tblGrid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2E1622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RAS-</w:t>
            </w:r>
            <w:r>
              <w:rPr>
                <w:b/>
                <w:szCs w:val="28"/>
                <w:lang w:val="en-US"/>
              </w:rPr>
              <w:t>12</w:t>
            </w:r>
            <w:r>
              <w:rPr>
                <w:b/>
                <w:szCs w:val="28"/>
              </w:rPr>
              <w:t>FSXN</w:t>
            </w:r>
            <w:r>
              <w:rPr>
                <w:b/>
                <w:szCs w:val="28"/>
                <w:lang w:val="en-US"/>
              </w:rPr>
              <w:t>M</w:t>
            </w:r>
            <w:r w:rsidRPr="002433AE">
              <w:rPr>
                <w:b/>
                <w:szCs w:val="28"/>
              </w:rPr>
              <w:t>E</w:t>
            </w:r>
            <w:r w:rsidR="00E6709C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2E1622">
        <w:trPr>
          <w:jc w:val="center"/>
        </w:trPr>
        <w:tc>
          <w:tcPr>
            <w:tcW w:w="315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D446BF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C10682">
        <w:rPr>
          <w:sz w:val="22"/>
          <w:szCs w:val="22"/>
          <w:lang w:val="en-US"/>
        </w:rPr>
        <w:t>5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0A798B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0A798B">
        <w:rPr>
          <w:b/>
          <w:sz w:val="22"/>
          <w:szCs w:val="22"/>
        </w:rPr>
        <w:lastRenderedPageBreak/>
        <w:t>СОДЕРЖАНИЕ</w:t>
      </w:r>
      <w:r w:rsidR="00231E1B" w:rsidRPr="000A798B">
        <w:rPr>
          <w:b/>
          <w:sz w:val="22"/>
          <w:szCs w:val="22"/>
        </w:rPr>
        <w:t xml:space="preserve"> </w:t>
      </w:r>
    </w:p>
    <w:p w:rsidR="000A798B" w:rsidRPr="000A798B" w:rsidRDefault="00810B70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A798B">
        <w:rPr>
          <w:sz w:val="22"/>
          <w:szCs w:val="22"/>
        </w:rPr>
        <w:fldChar w:fldCharType="begin"/>
      </w:r>
      <w:r w:rsidRPr="000A798B">
        <w:rPr>
          <w:sz w:val="22"/>
          <w:szCs w:val="22"/>
        </w:rPr>
        <w:instrText xml:space="preserve"> TOC \o "1-3" \h \z \u </w:instrText>
      </w:r>
      <w:r w:rsidRPr="000A798B">
        <w:rPr>
          <w:sz w:val="22"/>
          <w:szCs w:val="22"/>
        </w:rPr>
        <w:fldChar w:fldCharType="separate"/>
      </w:r>
      <w:hyperlink w:anchor="_Toc106716399" w:history="1">
        <w:r w:rsidR="000A798B" w:rsidRPr="000A798B">
          <w:rPr>
            <w:rStyle w:val="ad"/>
            <w:noProof/>
            <w:sz w:val="22"/>
            <w:szCs w:val="22"/>
          </w:rPr>
          <w:t>Введение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_Toc106716399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3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left" w:pos="440"/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00" w:history="1">
        <w:r w:rsidR="000A798B" w:rsidRPr="000A798B">
          <w:rPr>
            <w:rStyle w:val="ad"/>
            <w:noProof/>
            <w:sz w:val="22"/>
            <w:szCs w:val="22"/>
          </w:rPr>
          <w:t>1.</w:t>
        </w:r>
        <w:r w:rsidR="001C704D">
          <w:rPr>
            <w:rFonts w:asciiTheme="minorHAnsi" w:eastAsiaTheme="minorEastAsia" w:hAnsiTheme="minorHAnsi" w:cstheme="minorBidi"/>
          </w:rPr>
          <w:t xml:space="preserve"> </w:t>
        </w:r>
        <w:r w:rsidR="000A798B" w:rsidRPr="000A798B">
          <w:rPr>
            <w:rStyle w:val="ad"/>
            <w:noProof/>
            <w:sz w:val="22"/>
            <w:szCs w:val="22"/>
          </w:rPr>
          <w:t>Общие сведения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_Toc106716400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4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01" w:history="1">
        <w:r w:rsidR="000A798B" w:rsidRPr="000A798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_Toc106716401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5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02" w:history="1">
        <w:r w:rsidR="000A798B" w:rsidRPr="000A798B">
          <w:rPr>
            <w:rStyle w:val="ad"/>
            <w:noProof/>
            <w:sz w:val="22"/>
            <w:szCs w:val="22"/>
          </w:rPr>
          <w:t>2.2 Описание изделия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_Toc106716402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6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03" w:history="1">
        <w:r w:rsidR="000A798B" w:rsidRPr="000A798B">
          <w:rPr>
            <w:rStyle w:val="ad"/>
            <w:noProof/>
            <w:sz w:val="22"/>
            <w:szCs w:val="22"/>
          </w:rPr>
          <w:t>2.3 Принцип работы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_Toc106716403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6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04" w:history="1">
        <w:r w:rsidR="000A798B" w:rsidRPr="000A798B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_Toc106716404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7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05" w:history="1">
        <w:r w:rsidR="000A798B" w:rsidRPr="000A798B">
          <w:rPr>
            <w:rStyle w:val="ad"/>
            <w:noProof/>
            <w:sz w:val="22"/>
            <w:szCs w:val="22"/>
          </w:rPr>
          <w:t>2.5 Оптимальная эксплуатация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_Toc106716405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9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06" w:history="1">
        <w:r w:rsidR="000A798B" w:rsidRPr="000A798B">
          <w:rPr>
            <w:rStyle w:val="ad"/>
            <w:noProof/>
            <w:sz w:val="22"/>
            <w:szCs w:val="22"/>
          </w:rPr>
          <w:t>2.6 Маркировка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_Toc106716406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10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07" w:history="1">
        <w:r w:rsidR="000A798B" w:rsidRPr="000A798B">
          <w:rPr>
            <w:rStyle w:val="ad"/>
            <w:noProof/>
            <w:sz w:val="22"/>
            <w:szCs w:val="22"/>
          </w:rPr>
          <w:t>3. Комплектность поставки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_Toc106716407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10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08" w:history="1">
        <w:r w:rsidR="000A798B" w:rsidRPr="000A798B">
          <w:rPr>
            <w:rStyle w:val="ad"/>
            <w:noProof/>
            <w:sz w:val="22"/>
            <w:szCs w:val="22"/>
          </w:rPr>
          <w:t>4. Чертеж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_Toc106716408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11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09" w:history="1">
        <w:r w:rsidR="000A798B" w:rsidRPr="000A798B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_Toc106716409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11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10" w:history="1">
        <w:r w:rsidR="000A798B" w:rsidRPr="000A798B">
          <w:rPr>
            <w:rStyle w:val="ad"/>
            <w:noProof/>
            <w:sz w:val="22"/>
            <w:szCs w:val="22"/>
          </w:rPr>
          <w:t>4.2 Чертеж основных узлов и деталей изделия.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_Toc106716410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12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11" w:history="1">
        <w:r w:rsidR="000A798B" w:rsidRPr="000A798B">
          <w:rPr>
            <w:rStyle w:val="ad"/>
            <w:noProof/>
            <w:sz w:val="22"/>
            <w:szCs w:val="22"/>
          </w:rPr>
          <w:t>5. Гарантии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_Toc106716411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13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12" w:history="1">
        <w:r w:rsidR="000A798B" w:rsidRPr="000A798B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_Toc106716412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14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13" w:history="1">
        <w:r w:rsidR="000A798B" w:rsidRPr="000A798B">
          <w:rPr>
            <w:rStyle w:val="ad"/>
            <w:noProof/>
            <w:sz w:val="22"/>
            <w:szCs w:val="22"/>
          </w:rPr>
          <w:t>7. Свидетельство о приемке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_Toc106716413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15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14" w:history="1">
        <w:r w:rsidR="000A798B" w:rsidRPr="000A798B">
          <w:rPr>
            <w:rStyle w:val="ad"/>
            <w:noProof/>
            <w:sz w:val="22"/>
            <w:szCs w:val="22"/>
          </w:rPr>
          <w:t>8. Консервация</w:t>
        </w:r>
        <w:r w:rsidR="000A798B" w:rsidRPr="000A798B">
          <w:rPr>
            <w:rStyle w:val="ad"/>
            <w:noProof/>
            <w:sz w:val="22"/>
            <w:szCs w:val="22"/>
            <w:lang w:val="en-US"/>
          </w:rPr>
          <w:t>*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_Toc106716414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16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15" w:history="1">
        <w:r w:rsidR="000A798B" w:rsidRPr="000A798B">
          <w:rPr>
            <w:rStyle w:val="ad"/>
            <w:noProof/>
            <w:sz w:val="22"/>
            <w:szCs w:val="22"/>
          </w:rPr>
          <w:t>9. Сведения об утилизации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_Toc106716415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17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16" w:history="1">
        <w:r w:rsidR="000A798B" w:rsidRPr="000A798B">
          <w:rPr>
            <w:rStyle w:val="ad"/>
            <w:noProof/>
            <w:sz w:val="22"/>
            <w:szCs w:val="22"/>
          </w:rPr>
          <w:t>10. Требования безопасности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_Toc106716416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17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17" w:history="1">
        <w:r w:rsidR="000A798B" w:rsidRPr="000A798B">
          <w:rPr>
            <w:rStyle w:val="ad"/>
            <w:noProof/>
            <w:sz w:val="22"/>
            <w:szCs w:val="22"/>
          </w:rPr>
          <w:t>10.1 Общие требования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_Toc106716417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21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18" w:history="1">
        <w:r w:rsidR="000A798B" w:rsidRPr="000A798B">
          <w:rPr>
            <w:rStyle w:val="ad"/>
            <w:noProof/>
            <w:sz w:val="22"/>
            <w:szCs w:val="22"/>
          </w:rPr>
          <w:t>11. Прием и передача изделия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_Toc106716418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22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19" w:history="1">
        <w:r w:rsidR="000A798B" w:rsidRPr="000A798B">
          <w:rPr>
            <w:rStyle w:val="ad"/>
            <w:noProof/>
            <w:sz w:val="22"/>
            <w:szCs w:val="22"/>
          </w:rPr>
          <w:t>12. Учет работы изделия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_Toc106716419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23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20" w:history="1">
        <w:r w:rsidR="000A798B" w:rsidRPr="000A798B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_Toc106716420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24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21" w:history="1">
        <w:r w:rsidR="000A798B" w:rsidRPr="000A798B">
          <w:rPr>
            <w:rStyle w:val="ad"/>
            <w:noProof/>
            <w:sz w:val="22"/>
            <w:szCs w:val="22"/>
          </w:rPr>
          <w:t>14. Работы при эксплуатации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_Toc106716421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25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22" w:history="1">
        <w:r w:rsidR="000A798B" w:rsidRPr="000A798B">
          <w:rPr>
            <w:rStyle w:val="ad"/>
            <w:noProof/>
            <w:sz w:val="22"/>
            <w:szCs w:val="22"/>
          </w:rPr>
          <w:t>14.1 Учет выполнения работ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_Toc106716422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25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23" w:history="1">
        <w:r w:rsidR="000A798B" w:rsidRPr="000A798B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_Toc106716423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26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24" w:history="1">
        <w:r w:rsidR="000A798B" w:rsidRPr="000A798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_Toc106716424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27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25" w:history="1">
        <w:r w:rsidR="000A798B" w:rsidRPr="000A798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_Toc106716425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28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26" w:history="1">
        <w:r w:rsidR="000A798B" w:rsidRPr="000A798B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_Toc106716426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29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27" w:history="1">
        <w:r w:rsidR="000A798B" w:rsidRPr="000A798B">
          <w:rPr>
            <w:rStyle w:val="ad"/>
            <w:noProof/>
            <w:sz w:val="22"/>
            <w:szCs w:val="22"/>
          </w:rPr>
          <w:t>16. Транспортировка и хранение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_Toc106716427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33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28" w:history="1">
        <w:r w:rsidR="000A798B" w:rsidRPr="000A798B">
          <w:rPr>
            <w:rStyle w:val="ad"/>
            <w:noProof/>
            <w:sz w:val="22"/>
            <w:szCs w:val="22"/>
          </w:rPr>
          <w:t>16.1 Транспортировка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_Toc106716428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33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29" w:history="1">
        <w:r w:rsidR="000A798B" w:rsidRPr="000A798B">
          <w:rPr>
            <w:rStyle w:val="ad"/>
            <w:noProof/>
            <w:sz w:val="22"/>
            <w:szCs w:val="22"/>
          </w:rPr>
          <w:t>16.2 Хранение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_Toc106716429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34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30" w:history="1">
        <w:r w:rsidR="000A798B" w:rsidRPr="000A798B">
          <w:rPr>
            <w:rStyle w:val="ad"/>
            <w:noProof/>
            <w:sz w:val="22"/>
            <w:szCs w:val="22"/>
          </w:rPr>
          <w:t>17. Ремонт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_Toc106716430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35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31" w:history="1">
        <w:r w:rsidR="000A798B" w:rsidRPr="000A798B">
          <w:rPr>
            <w:rStyle w:val="ad"/>
            <w:noProof/>
            <w:sz w:val="22"/>
            <w:szCs w:val="22"/>
          </w:rPr>
          <w:t>18. Сведения о рекламациях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_Toc106716431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36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0A798B" w:rsidRPr="000A798B" w:rsidRDefault="00C10682">
      <w:pPr>
        <w:pStyle w:val="12"/>
        <w:tabs>
          <w:tab w:val="right" w:leader="dot" w:pos="9913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06716432" w:history="1">
        <w:r w:rsidR="000A798B" w:rsidRPr="000A798B">
          <w:rPr>
            <w:rStyle w:val="ad"/>
            <w:noProof/>
            <w:sz w:val="22"/>
            <w:szCs w:val="22"/>
          </w:rPr>
          <w:t>19. Особые отметки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_Toc106716432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37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054A54" w:rsidRDefault="00C10682" w:rsidP="00667CBE">
      <w:pPr>
        <w:pStyle w:val="12"/>
        <w:tabs>
          <w:tab w:val="right" w:leader="dot" w:pos="9913"/>
        </w:tabs>
        <w:rPr>
          <w:szCs w:val="28"/>
        </w:rPr>
      </w:pPr>
      <w:hyperlink w:anchor="_Toc106716433" w:history="1">
        <w:r w:rsidR="000A798B" w:rsidRPr="000A798B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0A798B" w:rsidRPr="000A798B">
          <w:rPr>
            <w:noProof/>
            <w:webHidden/>
            <w:sz w:val="22"/>
            <w:szCs w:val="22"/>
          </w:rPr>
          <w:tab/>
        </w:r>
        <w:r w:rsidR="000A798B" w:rsidRPr="000A798B">
          <w:rPr>
            <w:noProof/>
            <w:webHidden/>
            <w:sz w:val="22"/>
            <w:szCs w:val="22"/>
          </w:rPr>
          <w:fldChar w:fldCharType="begin"/>
        </w:r>
        <w:r w:rsidR="000A798B" w:rsidRPr="000A798B">
          <w:rPr>
            <w:noProof/>
            <w:webHidden/>
            <w:sz w:val="22"/>
            <w:szCs w:val="22"/>
          </w:rPr>
          <w:instrText xml:space="preserve"> PAGEREF _Toc106716433 \h </w:instrText>
        </w:r>
        <w:r w:rsidR="000A798B" w:rsidRPr="000A798B">
          <w:rPr>
            <w:noProof/>
            <w:webHidden/>
            <w:sz w:val="22"/>
            <w:szCs w:val="22"/>
          </w:rPr>
        </w:r>
        <w:r w:rsidR="000A798B" w:rsidRPr="000A798B">
          <w:rPr>
            <w:noProof/>
            <w:webHidden/>
            <w:sz w:val="22"/>
            <w:szCs w:val="22"/>
          </w:rPr>
          <w:fldChar w:fldCharType="separate"/>
        </w:r>
        <w:r w:rsidR="00B12838">
          <w:rPr>
            <w:noProof/>
            <w:webHidden/>
            <w:sz w:val="22"/>
            <w:szCs w:val="22"/>
          </w:rPr>
          <w:t>38</w:t>
        </w:r>
        <w:r w:rsidR="000A798B" w:rsidRPr="000A798B">
          <w:rPr>
            <w:noProof/>
            <w:webHidden/>
            <w:sz w:val="22"/>
            <w:szCs w:val="22"/>
          </w:rPr>
          <w:fldChar w:fldCharType="end"/>
        </w:r>
      </w:hyperlink>
      <w:r w:rsidR="00810B70" w:rsidRPr="000A798B">
        <w:rPr>
          <w:sz w:val="22"/>
          <w:szCs w:val="22"/>
        </w:rPr>
        <w:fldChar w:fldCharType="end"/>
      </w:r>
      <w:bookmarkEnd w:id="0"/>
    </w:p>
    <w:p w:rsidR="00EF2B2F" w:rsidRDefault="00EF2B2F" w:rsidP="00810B70">
      <w:pPr>
        <w:tabs>
          <w:tab w:val="left" w:pos="5842"/>
        </w:tabs>
        <w:rPr>
          <w:rStyle w:val="ae"/>
        </w:rPr>
      </w:pPr>
    </w:p>
    <w:p w:rsidR="00EF2B2F" w:rsidRPr="00EF2B2F" w:rsidRDefault="00EF2B2F" w:rsidP="00EF2B2F"/>
    <w:p w:rsidR="00EF2B2F" w:rsidRPr="00EF2B2F" w:rsidRDefault="00EF2B2F" w:rsidP="00EF2B2F"/>
    <w:p w:rsidR="00EF2B2F" w:rsidRPr="00EF2B2F" w:rsidRDefault="00EF2B2F" w:rsidP="00EF2B2F"/>
    <w:p w:rsidR="00810B70" w:rsidRPr="00EF2B2F" w:rsidRDefault="00EF2B2F" w:rsidP="003E0273">
      <w:pPr>
        <w:tabs>
          <w:tab w:val="center" w:pos="4961"/>
          <w:tab w:val="left" w:pos="5775"/>
        </w:tabs>
        <w:sectPr w:rsidR="00810B70" w:rsidRPr="00EF2B2F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  <w:r w:rsidR="003E0273"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85727925"/>
      <w:bookmarkStart w:id="3" w:name="_Toc106716399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  <w:bookmarkEnd w:id="3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Pr="009D7031">
        <w:rPr>
          <w:sz w:val="22"/>
          <w:szCs w:val="22"/>
        </w:rPr>
        <w:t>наружного блока мультизональной системы кондиционирования</w:t>
      </w:r>
      <w:r w:rsidRPr="00276D96">
        <w:rPr>
          <w:sz w:val="22"/>
          <w:szCs w:val="22"/>
        </w:rPr>
        <w:t xml:space="preserve"> </w:t>
      </w:r>
      <w:r w:rsidR="007455C0">
        <w:rPr>
          <w:sz w:val="22"/>
          <w:szCs w:val="22"/>
        </w:rPr>
        <w:t>промышленного назначения</w:t>
      </w:r>
      <w:r w:rsidR="007455C0" w:rsidRPr="00276D96">
        <w:rPr>
          <w:sz w:val="22"/>
          <w:szCs w:val="22"/>
        </w:rPr>
        <w:t xml:space="preserve">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DF24F62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" w:name="_Toc85529566"/>
      <w:bookmarkStart w:id="5" w:name="_Toc106716400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4"/>
      <w:bookmarkEnd w:id="5"/>
    </w:p>
    <w:p w:rsidR="00200C8E" w:rsidRDefault="00200C8E" w:rsidP="00200C8E"/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81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39"/>
        <w:gridCol w:w="7371"/>
      </w:tblGrid>
      <w:tr w:rsidR="00200C8E" w:rsidRPr="00CC2C20" w:rsidTr="00B311F3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371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7455C0">
              <w:rPr>
                <w:sz w:val="22"/>
                <w:szCs w:val="22"/>
              </w:rPr>
              <w:t xml:space="preserve"> промышленного назначения</w:t>
            </w:r>
          </w:p>
        </w:tc>
      </w:tr>
      <w:tr w:rsidR="00CA105D" w:rsidRPr="00CC2C20" w:rsidTr="00B311F3">
        <w:trPr>
          <w:trHeight w:val="553"/>
        </w:trPr>
        <w:tc>
          <w:tcPr>
            <w:tcW w:w="2439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371" w:type="dxa"/>
            <w:vAlign w:val="center"/>
          </w:tcPr>
          <w:p w:rsidR="00CA105D" w:rsidRPr="009D7031" w:rsidRDefault="009D7031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RAS-12FSXNME</w:t>
            </w:r>
          </w:p>
        </w:tc>
      </w:tr>
      <w:tr w:rsidR="006A3296" w:rsidRPr="00CC2C20" w:rsidTr="00B311F3">
        <w:trPr>
          <w:trHeight w:val="553"/>
        </w:trPr>
        <w:tc>
          <w:tcPr>
            <w:tcW w:w="2439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371" w:type="dxa"/>
            <w:vAlign w:val="center"/>
          </w:tcPr>
          <w:p w:rsidR="006A3296" w:rsidRPr="009D7031" w:rsidRDefault="009D7031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>RAS-12FSXNME</w:t>
            </w:r>
          </w:p>
        </w:tc>
      </w:tr>
      <w:tr w:rsidR="00B311F3" w:rsidRPr="00CC2C20" w:rsidTr="00B311F3">
        <w:trPr>
          <w:trHeight w:val="553"/>
        </w:trPr>
        <w:tc>
          <w:tcPr>
            <w:tcW w:w="2439" w:type="dxa"/>
            <w:vAlign w:val="center"/>
          </w:tcPr>
          <w:p w:rsidR="00B311F3" w:rsidRPr="00CC2C20" w:rsidRDefault="00B311F3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371" w:type="dxa"/>
            <w:vAlign w:val="center"/>
          </w:tcPr>
          <w:p w:rsidR="00B311F3" w:rsidRPr="0029731C" w:rsidRDefault="00B311F3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обеспечения циркуляции хладагента в определенном физическом состоянии (в зависимости от режима работы), </w:t>
            </w:r>
            <w:r>
              <w:rPr>
                <w:sz w:val="22"/>
                <w:szCs w:val="22"/>
              </w:rPr>
              <w:t>н</w:t>
            </w:r>
            <w:r w:rsidRPr="0029731C">
              <w:rPr>
                <w:sz w:val="22"/>
                <w:szCs w:val="22"/>
              </w:rPr>
              <w:t>еобходимого для работы внутренних блоков мультизональной системы</w:t>
            </w:r>
          </w:p>
        </w:tc>
      </w:tr>
      <w:tr w:rsidR="00200C8E" w:rsidRPr="00CC2C20" w:rsidTr="00B311F3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371" w:type="dxa"/>
            <w:vAlign w:val="center"/>
          </w:tcPr>
          <w:p w:rsidR="00200C8E" w:rsidRPr="009D7031" w:rsidRDefault="00B311F3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B311F3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371" w:type="dxa"/>
            <w:vAlign w:val="center"/>
          </w:tcPr>
          <w:p w:rsidR="00200C8E" w:rsidRPr="009D7031" w:rsidRDefault="00200C8E" w:rsidP="00297FD5">
            <w:pPr>
              <w:jc w:val="center"/>
              <w:rPr>
                <w:sz w:val="22"/>
                <w:szCs w:val="22"/>
              </w:rPr>
            </w:pPr>
            <w:r w:rsidRPr="009D7031">
              <w:rPr>
                <w:sz w:val="22"/>
                <w:szCs w:val="22"/>
              </w:rPr>
              <w:t xml:space="preserve">На открытом воздухе или внутри здания /невзрывоопасное </w:t>
            </w:r>
          </w:p>
        </w:tc>
      </w:tr>
      <w:tr w:rsidR="00200C8E" w:rsidRPr="00CC2C20" w:rsidTr="00B311F3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D446BF" w:rsidP="00297FD5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371" w:type="dxa"/>
            <w:vAlign w:val="center"/>
          </w:tcPr>
          <w:p w:rsidR="00200C8E" w:rsidRPr="00C10682" w:rsidRDefault="003E0273" w:rsidP="00C10682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 w:rsidR="00C10682">
              <w:rPr>
                <w:sz w:val="22"/>
                <w:szCs w:val="22"/>
                <w:lang w:val="en-US"/>
              </w:rPr>
              <w:t>5</w:t>
            </w:r>
          </w:p>
        </w:tc>
      </w:tr>
      <w:tr w:rsidR="001C704D" w:rsidRPr="00CC2C20" w:rsidTr="00B311F3">
        <w:trPr>
          <w:trHeight w:val="553"/>
        </w:trPr>
        <w:tc>
          <w:tcPr>
            <w:tcW w:w="2439" w:type="dxa"/>
            <w:vAlign w:val="center"/>
          </w:tcPr>
          <w:p w:rsidR="001C704D" w:rsidRDefault="001C704D" w:rsidP="001C704D">
            <w:pPr>
              <w:spacing w:line="25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Срок службы</w:t>
            </w:r>
          </w:p>
        </w:tc>
        <w:tc>
          <w:tcPr>
            <w:tcW w:w="7371" w:type="dxa"/>
            <w:vAlign w:val="center"/>
          </w:tcPr>
          <w:p w:rsidR="001C704D" w:rsidRDefault="001C704D" w:rsidP="001C704D">
            <w:pPr>
              <w:spacing w:line="25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 лет</w:t>
            </w:r>
          </w:p>
        </w:tc>
      </w:tr>
      <w:tr w:rsidR="00200C8E" w:rsidRPr="00CC2C20" w:rsidTr="00B311F3">
        <w:trPr>
          <w:trHeight w:val="492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Декларация соответствия</w:t>
            </w:r>
          </w:p>
        </w:tc>
        <w:tc>
          <w:tcPr>
            <w:tcW w:w="7371" w:type="dxa"/>
            <w:vAlign w:val="center"/>
          </w:tcPr>
          <w:p w:rsidR="00EB6F22" w:rsidRDefault="00EB6F22" w:rsidP="00EB6F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Декларация</w:t>
            </w:r>
            <w:r w:rsidRPr="00042260">
              <w:rPr>
                <w:sz w:val="22"/>
                <w:szCs w:val="22"/>
              </w:rPr>
              <w:t xml:space="preserve"> соответствия требованиям</w:t>
            </w:r>
          </w:p>
          <w:p w:rsidR="00EB6F22" w:rsidRPr="00C47193" w:rsidRDefault="00EB6F22" w:rsidP="00EB6F22">
            <w:pPr>
              <w:pStyle w:val="2"/>
              <w:rPr>
                <w:sz w:val="22"/>
                <w:szCs w:val="22"/>
              </w:rPr>
            </w:pPr>
            <w:r w:rsidRPr="00C47193">
              <w:rPr>
                <w:sz w:val="22"/>
                <w:szCs w:val="22"/>
              </w:rPr>
              <w:t>Технических регламентов Евразийского экономического союза</w:t>
            </w:r>
          </w:p>
          <w:p w:rsidR="00EB6F22" w:rsidRPr="00042260" w:rsidRDefault="00EB6F22" w:rsidP="00EB6F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 ТС 010</w:t>
            </w:r>
            <w:r w:rsidRPr="00042260">
              <w:rPr>
                <w:sz w:val="22"/>
                <w:szCs w:val="22"/>
              </w:rPr>
              <w:t xml:space="preserve">/2011 «О безопасности </w:t>
            </w:r>
            <w:r>
              <w:rPr>
                <w:sz w:val="22"/>
                <w:szCs w:val="22"/>
              </w:rPr>
              <w:t>машин и</w:t>
            </w:r>
            <w:r w:rsidRPr="00042260">
              <w:rPr>
                <w:sz w:val="22"/>
                <w:szCs w:val="22"/>
              </w:rPr>
              <w:t xml:space="preserve"> оборудования»,</w:t>
            </w:r>
          </w:p>
          <w:p w:rsidR="00EB6F22" w:rsidRPr="00042260" w:rsidRDefault="00EB6F22" w:rsidP="00EB6F2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42260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10682" w:rsidRPr="009C0E86" w:rsidRDefault="00C10682" w:rsidP="00C106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 w:rsidRPr="003E3AD4">
              <w:rPr>
                <w:sz w:val="22"/>
                <w:szCs w:val="22"/>
              </w:rPr>
              <w:t>.В.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A52243" w:rsidRPr="00CC2C20" w:rsidRDefault="00C10682" w:rsidP="00C10682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  <w:bookmarkStart w:id="6" w:name="_GoBack"/>
            <w:bookmarkEnd w:id="6"/>
          </w:p>
        </w:tc>
      </w:tr>
      <w:tr w:rsidR="00200C8E" w:rsidRPr="00C10682" w:rsidTr="00B311F3">
        <w:trPr>
          <w:trHeight w:val="492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614A1F" w:rsidRDefault="00200C8E" w:rsidP="00D263FB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Johnson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Controls</w:t>
            </w:r>
            <w:r w:rsidRPr="00614A1F">
              <w:rPr>
                <w:sz w:val="22"/>
                <w:szCs w:val="22"/>
                <w:lang w:val="en-US"/>
              </w:rPr>
              <w:t>-</w:t>
            </w:r>
            <w:r w:rsidRPr="00D263FB">
              <w:rPr>
                <w:sz w:val="22"/>
                <w:szCs w:val="22"/>
                <w:lang w:val="en-US"/>
              </w:rPr>
              <w:t>Hitachi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Air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Conditioning</w:t>
            </w:r>
            <w:r w:rsidRPr="00614A1F">
              <w:rPr>
                <w:sz w:val="22"/>
                <w:szCs w:val="22"/>
                <w:lang w:val="en-US"/>
              </w:rPr>
              <w:t xml:space="preserve"> </w:t>
            </w:r>
            <w:r w:rsidRPr="00D263FB">
              <w:rPr>
                <w:sz w:val="22"/>
                <w:szCs w:val="22"/>
                <w:lang w:val="en-US"/>
              </w:rPr>
              <w:t>Spain</w:t>
            </w:r>
            <w:r w:rsidRPr="00614A1F">
              <w:rPr>
                <w:sz w:val="22"/>
                <w:szCs w:val="22"/>
                <w:lang w:val="en-US"/>
              </w:rPr>
              <w:t xml:space="preserve">, </w:t>
            </w:r>
            <w:r w:rsidRPr="00D263FB">
              <w:rPr>
                <w:sz w:val="22"/>
                <w:szCs w:val="22"/>
                <w:lang w:val="en-US"/>
              </w:rPr>
              <w:t>S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A</w:t>
            </w:r>
            <w:r w:rsidRPr="00614A1F">
              <w:rPr>
                <w:sz w:val="22"/>
                <w:szCs w:val="22"/>
                <w:lang w:val="en-US"/>
              </w:rPr>
              <w:t>.</w:t>
            </w:r>
            <w:r w:rsidRPr="00D263FB">
              <w:rPr>
                <w:sz w:val="22"/>
                <w:szCs w:val="22"/>
                <w:lang w:val="en-US"/>
              </w:rPr>
              <w:t>U</w:t>
            </w:r>
            <w:r w:rsidRPr="00614A1F">
              <w:rPr>
                <w:sz w:val="22"/>
                <w:szCs w:val="22"/>
                <w:lang w:val="en-US"/>
              </w:rPr>
              <w:t>.</w:t>
            </w:r>
          </w:p>
        </w:tc>
      </w:tr>
      <w:tr w:rsidR="00200C8E" w:rsidRPr="00CC2C20" w:rsidTr="00B311F3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D263FB">
            <w:pPr>
              <w:jc w:val="center"/>
              <w:rPr>
                <w:color w:val="FF0000"/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Испания</w:t>
            </w:r>
          </w:p>
        </w:tc>
      </w:tr>
      <w:tr w:rsidR="00200C8E" w:rsidRPr="00CC2C20" w:rsidTr="00B311F3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  <w:lang w:val="en-US"/>
              </w:rPr>
            </w:pPr>
            <w:r w:rsidRPr="00D263FB">
              <w:rPr>
                <w:sz w:val="22"/>
                <w:szCs w:val="22"/>
                <w:lang w:val="en-US"/>
              </w:rPr>
              <w:t>Ronda Shimizu, 1 - Políg. Ind. Can Torrella</w:t>
            </w:r>
          </w:p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08233 Vacarisses (Barcelona) Spain</w:t>
            </w:r>
          </w:p>
          <w:p w:rsidR="00200C8E" w:rsidRPr="00D263FB" w:rsidRDefault="00200C8E" w:rsidP="00297FD5">
            <w:pPr>
              <w:jc w:val="center"/>
              <w:rPr>
                <w:color w:val="FF0000"/>
                <w:sz w:val="22"/>
                <w:szCs w:val="22"/>
              </w:rPr>
            </w:pPr>
          </w:p>
        </w:tc>
      </w:tr>
      <w:tr w:rsidR="00200C8E" w:rsidRPr="00CC2C20" w:rsidTr="00B311F3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371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3E0273" w:rsidTr="00B311F3">
        <w:trPr>
          <w:trHeight w:val="553"/>
        </w:trPr>
        <w:tc>
          <w:tcPr>
            <w:tcW w:w="2439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371" w:type="dxa"/>
            <w:vAlign w:val="center"/>
          </w:tcPr>
          <w:p w:rsidR="00A66204" w:rsidRPr="00FF3A97" w:rsidRDefault="00A66204" w:rsidP="00A6620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A66204" w:rsidRPr="00FF3A97" w:rsidRDefault="00A66204" w:rsidP="00A6620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A66204" w:rsidRPr="00FF3A97" w:rsidRDefault="00A66204" w:rsidP="00A6620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A66204" w:rsidRDefault="00A66204" w:rsidP="00A6620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A66204" w:rsidRPr="00FF3A97" w:rsidRDefault="00A66204" w:rsidP="00A6620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A66204" w:rsidRPr="00FF3A97" w:rsidRDefault="00A66204" w:rsidP="00A6620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A66204" w:rsidRPr="00FF3A97" w:rsidRDefault="00A66204" w:rsidP="00A6620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A66204" w:rsidRPr="007B5D5B" w:rsidRDefault="00A66204" w:rsidP="00A66204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B311F3" w:rsidRDefault="00200C8E" w:rsidP="000525A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0525A5" w:rsidRPr="00B311F3" w:rsidRDefault="000525A5">
      <w:pPr>
        <w:spacing w:after="160" w:line="259" w:lineRule="auto"/>
        <w:rPr>
          <w:b/>
          <w:szCs w:val="28"/>
        </w:rPr>
      </w:pPr>
      <w:r w:rsidRPr="00B311F3">
        <w:rPr>
          <w:b/>
          <w:szCs w:val="28"/>
        </w:rPr>
        <w:br w:type="page"/>
      </w:r>
    </w:p>
    <w:p w:rsidR="00200C8E" w:rsidRPr="00D263FB" w:rsidRDefault="00200C8E" w:rsidP="00200C8E">
      <w:pPr>
        <w:jc w:val="center"/>
        <w:rPr>
          <w:b/>
          <w:szCs w:val="28"/>
        </w:rPr>
      </w:pPr>
      <w:r w:rsidRPr="00D263FB">
        <w:rPr>
          <w:b/>
          <w:szCs w:val="28"/>
        </w:rPr>
        <w:lastRenderedPageBreak/>
        <w:t xml:space="preserve">2. </w:t>
      </w:r>
      <w:bookmarkStart w:id="7" w:name="оснтехданные"/>
      <w:r w:rsidRPr="00D263FB">
        <w:rPr>
          <w:b/>
          <w:szCs w:val="28"/>
        </w:rPr>
        <w:t>Основные технические данные</w:t>
      </w:r>
      <w:bookmarkEnd w:id="7"/>
    </w:p>
    <w:p w:rsidR="00200C8E" w:rsidRPr="004A3B55" w:rsidRDefault="00200C8E" w:rsidP="00200C8E">
      <w:pPr>
        <w:jc w:val="center"/>
        <w:outlineLvl w:val="0"/>
        <w:rPr>
          <w:b/>
          <w:szCs w:val="28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06716401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B12838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4A3B55" w:rsidRDefault="00200C8E" w:rsidP="00200C8E">
      <w:pPr>
        <w:outlineLvl w:val="0"/>
        <w:rPr>
          <w:b/>
          <w:szCs w:val="28"/>
        </w:rPr>
      </w:pPr>
    </w:p>
    <w:tbl>
      <w:tblPr>
        <w:tblW w:w="97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5"/>
        <w:gridCol w:w="1435"/>
        <w:gridCol w:w="179"/>
        <w:gridCol w:w="2325"/>
        <w:gridCol w:w="1272"/>
        <w:gridCol w:w="2989"/>
      </w:tblGrid>
      <w:tr w:rsidR="003E0273" w:rsidRPr="00AD1C4D" w:rsidTr="00B12838">
        <w:trPr>
          <w:trHeight w:val="159"/>
          <w:jc w:val="center"/>
        </w:trPr>
        <w:tc>
          <w:tcPr>
            <w:tcW w:w="5302" w:type="dxa"/>
            <w:gridSpan w:val="4"/>
          </w:tcPr>
          <w:p w:rsidR="003E0273" w:rsidRPr="003E0273" w:rsidRDefault="003E0273" w:rsidP="007725B5">
            <w:pPr>
              <w:jc w:val="center"/>
              <w:rPr>
                <w:b/>
                <w:sz w:val="22"/>
                <w:szCs w:val="22"/>
              </w:rPr>
            </w:pPr>
            <w:r w:rsidRPr="003E0273">
              <w:rPr>
                <w:b/>
                <w:sz w:val="22"/>
                <w:szCs w:val="22"/>
              </w:rPr>
              <w:t>Характеристики</w:t>
            </w:r>
          </w:p>
        </w:tc>
        <w:tc>
          <w:tcPr>
            <w:tcW w:w="1272" w:type="dxa"/>
            <w:vAlign w:val="center"/>
          </w:tcPr>
          <w:p w:rsidR="003E0273" w:rsidRPr="003E0273" w:rsidRDefault="003E0273" w:rsidP="007725B5">
            <w:pPr>
              <w:jc w:val="center"/>
              <w:rPr>
                <w:b/>
                <w:sz w:val="22"/>
                <w:szCs w:val="22"/>
              </w:rPr>
            </w:pPr>
            <w:r w:rsidRPr="003E0273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171" w:type="dxa"/>
            <w:vAlign w:val="center"/>
          </w:tcPr>
          <w:p w:rsidR="003E0273" w:rsidRPr="003E0273" w:rsidRDefault="003E0273" w:rsidP="007725B5">
            <w:pPr>
              <w:jc w:val="center"/>
              <w:rPr>
                <w:b/>
                <w:sz w:val="22"/>
                <w:szCs w:val="22"/>
              </w:rPr>
            </w:pPr>
            <w:r w:rsidRPr="003E0273">
              <w:rPr>
                <w:b/>
                <w:sz w:val="22"/>
                <w:szCs w:val="22"/>
              </w:rPr>
              <w:t>Значение</w:t>
            </w:r>
          </w:p>
        </w:tc>
      </w:tr>
      <w:tr w:rsidR="00AD7369" w:rsidRPr="00AD1C4D" w:rsidTr="00B12838">
        <w:trPr>
          <w:trHeight w:val="159"/>
          <w:jc w:val="center"/>
        </w:trPr>
        <w:tc>
          <w:tcPr>
            <w:tcW w:w="2534" w:type="dxa"/>
            <w:gridSpan w:val="2"/>
            <w:vMerge w:val="restart"/>
          </w:tcPr>
          <w:p w:rsidR="00AD7369" w:rsidRPr="00AD1C4D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768" w:type="dxa"/>
            <w:gridSpan w:val="2"/>
            <w:vAlign w:val="center"/>
          </w:tcPr>
          <w:p w:rsidR="00AD7369" w:rsidRPr="0001459B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AD7369" w:rsidRPr="007F0FBB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33.5</w:t>
            </w:r>
          </w:p>
        </w:tc>
      </w:tr>
      <w:tr w:rsidR="00AD7369" w:rsidRPr="00AD1C4D" w:rsidTr="00B12838">
        <w:trPr>
          <w:trHeight w:val="159"/>
          <w:jc w:val="center"/>
        </w:trPr>
        <w:tc>
          <w:tcPr>
            <w:tcW w:w="2534" w:type="dxa"/>
            <w:gridSpan w:val="2"/>
            <w:vMerge/>
          </w:tcPr>
          <w:p w:rsidR="00AD7369" w:rsidRDefault="00AD7369" w:rsidP="007725B5">
            <w:pPr>
              <w:rPr>
                <w:sz w:val="22"/>
                <w:szCs w:val="22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AD7369" w:rsidRPr="0001459B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AD7369" w:rsidRPr="0061225F" w:rsidRDefault="00AD7369" w:rsidP="007725B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</w:t>
            </w:r>
            <w:r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  <w:lang w:val="en-US"/>
              </w:rPr>
              <w:t>.5</w:t>
            </w: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  <w:vAlign w:val="center"/>
          </w:tcPr>
          <w:p w:rsidR="00AD7369" w:rsidRPr="00AD7369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звукового давления</w:t>
            </w:r>
          </w:p>
          <w:p w:rsidR="00AD7369" w:rsidRPr="00E4197E" w:rsidRDefault="00AD7369" w:rsidP="007725B5">
            <w:pPr>
              <w:rPr>
                <w:sz w:val="22"/>
                <w:szCs w:val="22"/>
              </w:rPr>
            </w:pPr>
            <w:r w:rsidRPr="0061225F">
              <w:rPr>
                <w:sz w:val="22"/>
                <w:szCs w:val="22"/>
              </w:rPr>
              <w:t>(</w:t>
            </w:r>
            <w:r w:rsidRPr="0061225F">
              <w:rPr>
                <w:rFonts w:hint="eastAsia"/>
                <w:sz w:val="22"/>
                <w:szCs w:val="22"/>
              </w:rPr>
              <w:t>ночной</w:t>
            </w:r>
            <w:r w:rsidRPr="0061225F">
              <w:rPr>
                <w:sz w:val="22"/>
                <w:szCs w:val="22"/>
              </w:rPr>
              <w:t>)</w:t>
            </w:r>
          </w:p>
        </w:tc>
        <w:tc>
          <w:tcPr>
            <w:tcW w:w="1272" w:type="dxa"/>
            <w:vAlign w:val="center"/>
          </w:tcPr>
          <w:p w:rsidR="00AD7369" w:rsidRPr="00E4197E" w:rsidRDefault="00AD7369" w:rsidP="007725B5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71" w:type="dxa"/>
            <w:vAlign w:val="center"/>
          </w:tcPr>
          <w:p w:rsidR="00AD7369" w:rsidRPr="00902DBB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="00902DBB">
              <w:rPr>
                <w:sz w:val="22"/>
                <w:szCs w:val="22"/>
                <w:lang w:val="en-US"/>
              </w:rPr>
              <w:t>(</w:t>
            </w:r>
            <w:r>
              <w:rPr>
                <w:sz w:val="22"/>
                <w:szCs w:val="22"/>
                <w:lang w:val="en-US"/>
              </w:rPr>
              <w:t>53</w:t>
            </w:r>
            <w:r w:rsidR="00902DBB">
              <w:rPr>
                <w:sz w:val="22"/>
                <w:szCs w:val="22"/>
              </w:rPr>
              <w:t>)</w:t>
            </w: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  <w:vAlign w:val="center"/>
          </w:tcPr>
          <w:p w:rsidR="00AD7369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Компрессор:</w:t>
            </w:r>
          </w:p>
        </w:tc>
        <w:tc>
          <w:tcPr>
            <w:tcW w:w="1272" w:type="dxa"/>
            <w:vAlign w:val="center"/>
          </w:tcPr>
          <w:p w:rsidR="00AD7369" w:rsidRPr="00135C40" w:rsidRDefault="00AD7369" w:rsidP="007725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AD7369" w:rsidRPr="009B38FB" w:rsidRDefault="00AD7369" w:rsidP="007725B5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sz w:val="22"/>
                <w:szCs w:val="22"/>
              </w:rPr>
              <w:t>Герметичный спиральный</w:t>
            </w: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  <w:vAlign w:val="center"/>
          </w:tcPr>
          <w:p w:rsidR="00AD7369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Количество</w:t>
            </w:r>
          </w:p>
        </w:tc>
        <w:tc>
          <w:tcPr>
            <w:tcW w:w="1272" w:type="dxa"/>
            <w:vAlign w:val="center"/>
          </w:tcPr>
          <w:p w:rsidR="00AD7369" w:rsidRPr="00135C40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171" w:type="dxa"/>
            <w:vAlign w:val="center"/>
          </w:tcPr>
          <w:p w:rsidR="00AD7369" w:rsidRPr="00300333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AD7369" w:rsidRPr="00AD1C4D" w:rsidTr="00B12838">
        <w:trPr>
          <w:jc w:val="center"/>
        </w:trPr>
        <w:tc>
          <w:tcPr>
            <w:tcW w:w="2534" w:type="dxa"/>
            <w:gridSpan w:val="2"/>
            <w:vMerge w:val="restart"/>
            <w:vAlign w:val="center"/>
          </w:tcPr>
          <w:p w:rsidR="00AD7369" w:rsidRPr="00135C40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768" w:type="dxa"/>
            <w:gridSpan w:val="2"/>
            <w:vAlign w:val="center"/>
          </w:tcPr>
          <w:p w:rsidR="00AD7369" w:rsidRPr="0001459B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D7369" w:rsidRPr="00135C40" w:rsidRDefault="00AD7369" w:rsidP="007725B5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171" w:type="dxa"/>
            <w:vAlign w:val="center"/>
          </w:tcPr>
          <w:p w:rsidR="00AD7369" w:rsidRPr="00135C40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-5</w:t>
            </w:r>
            <w:r>
              <w:rPr>
                <w:sz w:val="22"/>
                <w:szCs w:val="22"/>
                <w:lang w:val="en-US"/>
              </w:rPr>
              <w:t>~</w:t>
            </w:r>
            <w:r>
              <w:rPr>
                <w:sz w:val="22"/>
                <w:szCs w:val="22"/>
              </w:rPr>
              <w:t>48</w:t>
            </w:r>
          </w:p>
        </w:tc>
      </w:tr>
      <w:tr w:rsidR="00AD7369" w:rsidRPr="00AD1C4D" w:rsidTr="00B12838">
        <w:trPr>
          <w:jc w:val="center"/>
        </w:trPr>
        <w:tc>
          <w:tcPr>
            <w:tcW w:w="2534" w:type="dxa"/>
            <w:gridSpan w:val="2"/>
            <w:vMerge/>
            <w:vAlign w:val="center"/>
          </w:tcPr>
          <w:p w:rsidR="00AD7369" w:rsidRPr="00E4197E" w:rsidRDefault="00AD7369" w:rsidP="007725B5">
            <w:pPr>
              <w:rPr>
                <w:sz w:val="22"/>
                <w:szCs w:val="22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AD7369" w:rsidRPr="00E4197E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D7369" w:rsidRPr="00E4197E" w:rsidRDefault="00AD7369" w:rsidP="007725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AD7369" w:rsidRPr="00196F8E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-20~</w:t>
            </w:r>
            <w:r>
              <w:rPr>
                <w:sz w:val="22"/>
                <w:szCs w:val="22"/>
              </w:rPr>
              <w:t>15</w:t>
            </w:r>
          </w:p>
        </w:tc>
      </w:tr>
      <w:tr w:rsidR="00AD7369" w:rsidRPr="00AD1C4D" w:rsidTr="00B12838">
        <w:trPr>
          <w:jc w:val="center"/>
        </w:trPr>
        <w:tc>
          <w:tcPr>
            <w:tcW w:w="2534" w:type="dxa"/>
            <w:gridSpan w:val="2"/>
            <w:vMerge w:val="restart"/>
            <w:vAlign w:val="center"/>
          </w:tcPr>
          <w:p w:rsidR="00AD7369" w:rsidRPr="00FD6217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Коэффициент энергоэффективности</w:t>
            </w:r>
          </w:p>
        </w:tc>
        <w:tc>
          <w:tcPr>
            <w:tcW w:w="2768" w:type="dxa"/>
            <w:gridSpan w:val="2"/>
            <w:vAlign w:val="center"/>
          </w:tcPr>
          <w:p w:rsidR="00AD7369" w:rsidRPr="007438E6" w:rsidRDefault="00AD7369" w:rsidP="007725B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>
              <w:rPr>
                <w:sz w:val="22"/>
                <w:szCs w:val="22"/>
                <w:lang w:val="en-US"/>
              </w:rPr>
              <w:t>(EER)</w:t>
            </w:r>
          </w:p>
        </w:tc>
        <w:tc>
          <w:tcPr>
            <w:tcW w:w="1272" w:type="dxa"/>
            <w:vMerge w:val="restart"/>
            <w:vAlign w:val="center"/>
          </w:tcPr>
          <w:p w:rsidR="00AD7369" w:rsidRPr="00135C40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Вт/Вт</w:t>
            </w:r>
          </w:p>
        </w:tc>
        <w:tc>
          <w:tcPr>
            <w:tcW w:w="3171" w:type="dxa"/>
            <w:vAlign w:val="center"/>
          </w:tcPr>
          <w:p w:rsidR="00AD7369" w:rsidRPr="00543095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3.58</w:t>
            </w:r>
          </w:p>
        </w:tc>
      </w:tr>
      <w:tr w:rsidR="00AD7369" w:rsidRPr="00AD1C4D" w:rsidTr="00B12838">
        <w:trPr>
          <w:jc w:val="center"/>
        </w:trPr>
        <w:tc>
          <w:tcPr>
            <w:tcW w:w="2534" w:type="dxa"/>
            <w:gridSpan w:val="2"/>
            <w:vMerge/>
            <w:vAlign w:val="center"/>
          </w:tcPr>
          <w:p w:rsidR="00AD7369" w:rsidRPr="00E4197E" w:rsidRDefault="00AD7369" w:rsidP="007725B5">
            <w:pPr>
              <w:rPr>
                <w:sz w:val="22"/>
                <w:szCs w:val="22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AD7369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  <w:r>
              <w:rPr>
                <w:sz w:val="22"/>
                <w:szCs w:val="22"/>
                <w:lang w:val="en-US"/>
              </w:rPr>
              <w:t xml:space="preserve"> (COP)</w:t>
            </w:r>
          </w:p>
        </w:tc>
        <w:tc>
          <w:tcPr>
            <w:tcW w:w="1272" w:type="dxa"/>
            <w:vMerge/>
            <w:vAlign w:val="center"/>
          </w:tcPr>
          <w:p w:rsidR="00AD7369" w:rsidRPr="00E4197E" w:rsidRDefault="00AD7369" w:rsidP="007725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AD7369" w:rsidRPr="00543095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4.1</w:t>
            </w:r>
          </w:p>
        </w:tc>
      </w:tr>
      <w:tr w:rsidR="00AD7369" w:rsidRPr="00AD1C4D" w:rsidTr="00B12838">
        <w:trPr>
          <w:trHeight w:val="159"/>
          <w:jc w:val="center"/>
        </w:trPr>
        <w:tc>
          <w:tcPr>
            <w:tcW w:w="1552" w:type="dxa"/>
            <w:vMerge w:val="restart"/>
            <w:vAlign w:val="center"/>
          </w:tcPr>
          <w:p w:rsidR="00AD7369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трубопровода хладагента</w:t>
            </w:r>
          </w:p>
        </w:tc>
        <w:tc>
          <w:tcPr>
            <w:tcW w:w="982" w:type="dxa"/>
            <w:vMerge w:val="restart"/>
            <w:vAlign w:val="center"/>
          </w:tcPr>
          <w:p w:rsidR="00AD7369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Двухтрубная</w:t>
            </w:r>
          </w:p>
          <w:p w:rsidR="00AD7369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</w:t>
            </w:r>
          </w:p>
        </w:tc>
        <w:tc>
          <w:tcPr>
            <w:tcW w:w="2768" w:type="dxa"/>
            <w:gridSpan w:val="2"/>
            <w:vAlign w:val="center"/>
          </w:tcPr>
          <w:p w:rsidR="00AD7369" w:rsidRPr="0001459B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D7369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AD7369" w:rsidRDefault="00AD7369" w:rsidP="007725B5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12.7</w:t>
            </w:r>
          </w:p>
        </w:tc>
      </w:tr>
      <w:tr w:rsidR="00AD7369" w:rsidRPr="00AD1C4D" w:rsidTr="00B12838">
        <w:trPr>
          <w:trHeight w:val="159"/>
          <w:jc w:val="center"/>
        </w:trPr>
        <w:tc>
          <w:tcPr>
            <w:tcW w:w="1552" w:type="dxa"/>
            <w:vMerge/>
            <w:vAlign w:val="center"/>
          </w:tcPr>
          <w:p w:rsidR="00AD7369" w:rsidRDefault="00AD7369" w:rsidP="007725B5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vMerge/>
            <w:vAlign w:val="center"/>
          </w:tcPr>
          <w:p w:rsidR="00AD7369" w:rsidRDefault="00AD7369" w:rsidP="007725B5">
            <w:pPr>
              <w:rPr>
                <w:sz w:val="22"/>
                <w:szCs w:val="22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AD7369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Align w:val="center"/>
          </w:tcPr>
          <w:p w:rsidR="00AD7369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AD7369" w:rsidRPr="009257AF" w:rsidRDefault="00AD7369" w:rsidP="007725B5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25.4</w:t>
            </w:r>
          </w:p>
        </w:tc>
      </w:tr>
      <w:tr w:rsidR="00AD7369" w:rsidRPr="00AD1C4D" w:rsidTr="00B12838">
        <w:trPr>
          <w:trHeight w:val="159"/>
          <w:jc w:val="center"/>
        </w:trPr>
        <w:tc>
          <w:tcPr>
            <w:tcW w:w="1552" w:type="dxa"/>
            <w:vMerge/>
            <w:vAlign w:val="center"/>
          </w:tcPr>
          <w:p w:rsidR="00AD7369" w:rsidRPr="00FD6217" w:rsidRDefault="00AD7369" w:rsidP="007725B5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vMerge w:val="restart"/>
            <w:vAlign w:val="center"/>
          </w:tcPr>
          <w:p w:rsidR="00AD7369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Трехтрубная</w:t>
            </w:r>
          </w:p>
          <w:p w:rsidR="00AD7369" w:rsidRPr="00FD6217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</w:t>
            </w:r>
          </w:p>
        </w:tc>
        <w:tc>
          <w:tcPr>
            <w:tcW w:w="2768" w:type="dxa"/>
            <w:gridSpan w:val="2"/>
            <w:vAlign w:val="center"/>
          </w:tcPr>
          <w:p w:rsidR="00AD7369" w:rsidRPr="0001459B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Align w:val="center"/>
          </w:tcPr>
          <w:p w:rsidR="00AD7369" w:rsidRPr="00135C40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AD7369" w:rsidRPr="0098223F" w:rsidRDefault="00AD7369" w:rsidP="007725B5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12.7</w:t>
            </w:r>
          </w:p>
        </w:tc>
      </w:tr>
      <w:tr w:rsidR="00AD7369" w:rsidRPr="00AD1C4D" w:rsidTr="00B12838">
        <w:trPr>
          <w:trHeight w:val="159"/>
          <w:jc w:val="center"/>
        </w:trPr>
        <w:tc>
          <w:tcPr>
            <w:tcW w:w="1552" w:type="dxa"/>
            <w:vMerge/>
            <w:vAlign w:val="center"/>
          </w:tcPr>
          <w:p w:rsidR="00AD7369" w:rsidRPr="00FD6217" w:rsidRDefault="00AD7369" w:rsidP="007725B5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vMerge/>
            <w:vAlign w:val="center"/>
          </w:tcPr>
          <w:p w:rsidR="00AD7369" w:rsidRPr="00FD6217" w:rsidRDefault="00AD7369" w:rsidP="007725B5">
            <w:pPr>
              <w:rPr>
                <w:sz w:val="22"/>
                <w:szCs w:val="22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AD7369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низкого давления</w:t>
            </w:r>
          </w:p>
        </w:tc>
        <w:tc>
          <w:tcPr>
            <w:tcW w:w="1272" w:type="dxa"/>
            <w:vAlign w:val="center"/>
          </w:tcPr>
          <w:p w:rsidR="00AD7369" w:rsidRPr="00135C40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AD7369" w:rsidRPr="009257AF" w:rsidRDefault="00AD7369" w:rsidP="007725B5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22.2</w:t>
            </w:r>
          </w:p>
        </w:tc>
      </w:tr>
      <w:tr w:rsidR="00AD7369" w:rsidRPr="00AD1C4D" w:rsidTr="00B12838">
        <w:trPr>
          <w:trHeight w:val="159"/>
          <w:jc w:val="center"/>
        </w:trPr>
        <w:tc>
          <w:tcPr>
            <w:tcW w:w="1552" w:type="dxa"/>
            <w:vMerge/>
            <w:vAlign w:val="center"/>
          </w:tcPr>
          <w:p w:rsidR="00AD7369" w:rsidRPr="00FD6217" w:rsidRDefault="00AD7369" w:rsidP="007725B5">
            <w:pPr>
              <w:rPr>
                <w:sz w:val="22"/>
                <w:szCs w:val="22"/>
              </w:rPr>
            </w:pPr>
          </w:p>
        </w:tc>
        <w:tc>
          <w:tcPr>
            <w:tcW w:w="982" w:type="dxa"/>
            <w:vMerge/>
            <w:vAlign w:val="center"/>
          </w:tcPr>
          <w:p w:rsidR="00AD7369" w:rsidRPr="00FD6217" w:rsidRDefault="00AD7369" w:rsidP="007725B5">
            <w:pPr>
              <w:rPr>
                <w:sz w:val="22"/>
                <w:szCs w:val="22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AD7369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 высокого давления</w:t>
            </w:r>
          </w:p>
        </w:tc>
        <w:tc>
          <w:tcPr>
            <w:tcW w:w="1272" w:type="dxa"/>
            <w:vAlign w:val="center"/>
          </w:tcPr>
          <w:p w:rsidR="00AD7369" w:rsidRPr="00135C40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AD7369" w:rsidRPr="009257AF" w:rsidRDefault="00AD7369" w:rsidP="007725B5">
            <w:pPr>
              <w:jc w:val="center"/>
              <w:rPr>
                <w:sz w:val="22"/>
                <w:szCs w:val="22"/>
              </w:rPr>
            </w:pPr>
            <w:r w:rsidRPr="009257AF">
              <w:rPr>
                <w:rFonts w:hint="eastAsia"/>
                <w:sz w:val="22"/>
                <w:szCs w:val="22"/>
              </w:rPr>
              <w:t>Ø</w:t>
            </w:r>
            <w:r w:rsidRPr="009257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25.4</w:t>
            </w:r>
          </w:p>
        </w:tc>
      </w:tr>
      <w:tr w:rsidR="00D446BF" w:rsidRPr="00AD1C4D" w:rsidTr="00B12838">
        <w:trPr>
          <w:jc w:val="center"/>
        </w:trPr>
        <w:tc>
          <w:tcPr>
            <w:tcW w:w="5302" w:type="dxa"/>
            <w:gridSpan w:val="4"/>
            <w:vAlign w:val="center"/>
          </w:tcPr>
          <w:p w:rsidR="00D446BF" w:rsidRDefault="00D446BF" w:rsidP="00D446BF">
            <w:pPr>
              <w:rPr>
                <w:sz w:val="22"/>
                <w:szCs w:val="22"/>
              </w:rPr>
            </w:pPr>
            <w:r w:rsidRPr="00EE1B5C">
              <w:rPr>
                <w:sz w:val="22"/>
                <w:szCs w:val="22"/>
              </w:rPr>
              <w:t>Максимальная длина трубопровода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2" w:type="dxa"/>
            <w:vAlign w:val="center"/>
          </w:tcPr>
          <w:p w:rsidR="00D446BF" w:rsidRDefault="00D446BF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D446BF" w:rsidRDefault="00D446BF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</w:t>
            </w:r>
          </w:p>
        </w:tc>
      </w:tr>
      <w:tr w:rsidR="00D446BF" w:rsidRPr="00AD1C4D" w:rsidTr="00B12838">
        <w:trPr>
          <w:trHeight w:val="330"/>
          <w:jc w:val="center"/>
        </w:trPr>
        <w:tc>
          <w:tcPr>
            <w:tcW w:w="2751" w:type="dxa"/>
            <w:gridSpan w:val="3"/>
            <w:vMerge w:val="restart"/>
            <w:vAlign w:val="center"/>
          </w:tcPr>
          <w:p w:rsidR="00D446BF" w:rsidRDefault="00D446BF" w:rsidP="00D446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Перепад высот между наружными и внутренними блоками </w:t>
            </w:r>
          </w:p>
        </w:tc>
        <w:tc>
          <w:tcPr>
            <w:tcW w:w="2551" w:type="dxa"/>
            <w:vAlign w:val="center"/>
          </w:tcPr>
          <w:p w:rsidR="00D446BF" w:rsidRPr="00267C3D" w:rsidRDefault="00D446BF" w:rsidP="00D446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выше</w:t>
            </w:r>
          </w:p>
        </w:tc>
        <w:tc>
          <w:tcPr>
            <w:tcW w:w="1272" w:type="dxa"/>
            <w:vMerge w:val="restart"/>
            <w:vAlign w:val="center"/>
          </w:tcPr>
          <w:p w:rsidR="00D446BF" w:rsidRDefault="00D446BF" w:rsidP="00D4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</w:p>
        </w:tc>
        <w:tc>
          <w:tcPr>
            <w:tcW w:w="3171" w:type="dxa"/>
            <w:vAlign w:val="center"/>
          </w:tcPr>
          <w:p w:rsidR="00D446BF" w:rsidRDefault="00D446BF" w:rsidP="00D4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</w:tr>
      <w:tr w:rsidR="00D446BF" w:rsidRPr="00AD1C4D" w:rsidTr="00B12838">
        <w:trPr>
          <w:jc w:val="center"/>
        </w:trPr>
        <w:tc>
          <w:tcPr>
            <w:tcW w:w="2751" w:type="dxa"/>
            <w:gridSpan w:val="3"/>
            <w:vMerge/>
            <w:vAlign w:val="center"/>
          </w:tcPr>
          <w:p w:rsidR="00D446BF" w:rsidRDefault="00D446BF" w:rsidP="00D446BF">
            <w:pPr>
              <w:rPr>
                <w:sz w:val="22"/>
                <w:szCs w:val="22"/>
              </w:rPr>
            </w:pPr>
          </w:p>
        </w:tc>
        <w:tc>
          <w:tcPr>
            <w:tcW w:w="2551" w:type="dxa"/>
            <w:vAlign w:val="center"/>
          </w:tcPr>
          <w:p w:rsidR="00D446BF" w:rsidRDefault="00D446BF" w:rsidP="00D446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Наружный блок ниже</w:t>
            </w:r>
          </w:p>
        </w:tc>
        <w:tc>
          <w:tcPr>
            <w:tcW w:w="1272" w:type="dxa"/>
            <w:vMerge/>
            <w:vAlign w:val="center"/>
          </w:tcPr>
          <w:p w:rsidR="00D446BF" w:rsidRDefault="00D446BF" w:rsidP="00D4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D446BF" w:rsidRDefault="00D446BF" w:rsidP="00D446B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</w:tr>
      <w:tr w:rsidR="00D446BF" w:rsidRPr="00AD1C4D" w:rsidTr="00B12838">
        <w:trPr>
          <w:jc w:val="center"/>
        </w:trPr>
        <w:tc>
          <w:tcPr>
            <w:tcW w:w="5302" w:type="dxa"/>
            <w:gridSpan w:val="4"/>
            <w:vAlign w:val="center"/>
          </w:tcPr>
          <w:p w:rsidR="00D446BF" w:rsidRDefault="00D446BF" w:rsidP="00D446B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Перепад высот между внутренними блоками</w:t>
            </w:r>
          </w:p>
        </w:tc>
        <w:tc>
          <w:tcPr>
            <w:tcW w:w="1272" w:type="dxa"/>
          </w:tcPr>
          <w:p w:rsidR="00D446BF" w:rsidRDefault="00D446BF" w:rsidP="00D446B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D446BF" w:rsidRDefault="00D446BF" w:rsidP="00D446BF">
            <w:pPr>
              <w:jc w:val="center"/>
              <w:rPr>
                <w:sz w:val="22"/>
                <w:szCs w:val="22"/>
              </w:rPr>
            </w:pP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  <w:vAlign w:val="center"/>
          </w:tcPr>
          <w:p w:rsidR="00AD7369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Максимальное количество подключаемых блоков</w:t>
            </w:r>
          </w:p>
        </w:tc>
        <w:tc>
          <w:tcPr>
            <w:tcW w:w="1272" w:type="dxa"/>
            <w:vAlign w:val="center"/>
          </w:tcPr>
          <w:p w:rsidR="00AD7369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шт</w:t>
            </w:r>
          </w:p>
        </w:tc>
        <w:tc>
          <w:tcPr>
            <w:tcW w:w="3171" w:type="dxa"/>
            <w:vAlign w:val="center"/>
          </w:tcPr>
          <w:p w:rsidR="00AD7369" w:rsidRPr="007F0FBB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</w:tr>
      <w:tr w:rsidR="00AD7369" w:rsidRPr="00AD1C4D" w:rsidTr="00B12838">
        <w:trPr>
          <w:jc w:val="center"/>
        </w:trPr>
        <w:tc>
          <w:tcPr>
            <w:tcW w:w="9745" w:type="dxa"/>
            <w:gridSpan w:val="6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</w:tcPr>
          <w:p w:rsidR="00AD7369" w:rsidRPr="00AD1C4D" w:rsidRDefault="00AD7369" w:rsidP="007725B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Электроподключение</w:t>
            </w:r>
          </w:p>
        </w:tc>
        <w:tc>
          <w:tcPr>
            <w:tcW w:w="1272" w:type="dxa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В/ф/Гц</w:t>
            </w:r>
          </w:p>
        </w:tc>
        <w:tc>
          <w:tcPr>
            <w:tcW w:w="3171" w:type="dxa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AD1C4D">
              <w:rPr>
                <w:sz w:val="22"/>
                <w:szCs w:val="22"/>
              </w:rPr>
              <w:t>0/3/50</w:t>
            </w: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</w:tcPr>
          <w:p w:rsidR="00AD7369" w:rsidRPr="0080703B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Максимальный потребляемый ток</w:t>
            </w:r>
          </w:p>
        </w:tc>
        <w:tc>
          <w:tcPr>
            <w:tcW w:w="1272" w:type="dxa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</w:t>
            </w:r>
          </w:p>
        </w:tc>
        <w:tc>
          <w:tcPr>
            <w:tcW w:w="3171" w:type="dxa"/>
            <w:vAlign w:val="center"/>
          </w:tcPr>
          <w:p w:rsidR="00AD7369" w:rsidRPr="00F16818" w:rsidRDefault="00AD7369" w:rsidP="007725B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</w:p>
        </w:tc>
      </w:tr>
      <w:tr w:rsidR="00AD7369" w:rsidRPr="00AD1C4D" w:rsidTr="00B12838">
        <w:trPr>
          <w:trHeight w:val="318"/>
          <w:jc w:val="center"/>
        </w:trPr>
        <w:tc>
          <w:tcPr>
            <w:tcW w:w="2534" w:type="dxa"/>
            <w:gridSpan w:val="2"/>
            <w:vMerge w:val="restart"/>
          </w:tcPr>
          <w:p w:rsidR="00AD7369" w:rsidRPr="00AD1C4D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Потребляемая </w:t>
            </w:r>
            <w:r w:rsidRPr="00AD1C4D">
              <w:rPr>
                <w:sz w:val="22"/>
                <w:szCs w:val="22"/>
              </w:rPr>
              <w:t xml:space="preserve"> мощность</w:t>
            </w:r>
          </w:p>
        </w:tc>
        <w:tc>
          <w:tcPr>
            <w:tcW w:w="2768" w:type="dxa"/>
            <w:gridSpan w:val="2"/>
            <w:vAlign w:val="center"/>
          </w:tcPr>
          <w:p w:rsidR="00AD7369" w:rsidRPr="0001459B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71" w:type="dxa"/>
            <w:vAlign w:val="center"/>
          </w:tcPr>
          <w:p w:rsidR="00AD7369" w:rsidRPr="00A9680A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.3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AD7369" w:rsidRPr="00AD1C4D" w:rsidTr="00B12838">
        <w:trPr>
          <w:trHeight w:val="318"/>
          <w:jc w:val="center"/>
        </w:trPr>
        <w:tc>
          <w:tcPr>
            <w:tcW w:w="2534" w:type="dxa"/>
            <w:gridSpan w:val="2"/>
            <w:vMerge/>
          </w:tcPr>
          <w:p w:rsidR="00AD7369" w:rsidRDefault="00AD7369" w:rsidP="007725B5">
            <w:pPr>
              <w:rPr>
                <w:sz w:val="22"/>
                <w:szCs w:val="22"/>
              </w:rPr>
            </w:pPr>
          </w:p>
        </w:tc>
        <w:tc>
          <w:tcPr>
            <w:tcW w:w="2768" w:type="dxa"/>
            <w:gridSpan w:val="2"/>
            <w:vAlign w:val="center"/>
          </w:tcPr>
          <w:p w:rsidR="00AD7369" w:rsidRPr="0001459B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AD7369" w:rsidRPr="00F16818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9.15</w:t>
            </w:r>
          </w:p>
        </w:tc>
      </w:tr>
      <w:tr w:rsidR="00AD7369" w:rsidRPr="00AD1C4D" w:rsidTr="00B12838">
        <w:trPr>
          <w:jc w:val="center"/>
        </w:trPr>
        <w:tc>
          <w:tcPr>
            <w:tcW w:w="9745" w:type="dxa"/>
            <w:gridSpan w:val="6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Хладагент</w:t>
            </w:r>
          </w:p>
        </w:tc>
      </w:tr>
      <w:tr w:rsidR="00AD7369" w:rsidRPr="00AD1C4D" w:rsidTr="00B12838">
        <w:trPr>
          <w:trHeight w:val="111"/>
          <w:jc w:val="center"/>
        </w:trPr>
        <w:tc>
          <w:tcPr>
            <w:tcW w:w="5302" w:type="dxa"/>
            <w:gridSpan w:val="4"/>
            <w:shd w:val="clear" w:color="auto" w:fill="auto"/>
          </w:tcPr>
          <w:p w:rsidR="00AD7369" w:rsidRPr="00234357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Вид</w:t>
            </w:r>
          </w:p>
        </w:tc>
        <w:tc>
          <w:tcPr>
            <w:tcW w:w="1272" w:type="dxa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AD7369" w:rsidRPr="002D112A" w:rsidRDefault="00AD7369" w:rsidP="007725B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R410A</w:t>
            </w: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  <w:shd w:val="clear" w:color="auto" w:fill="auto"/>
          </w:tcPr>
          <w:p w:rsidR="00AD7369" w:rsidRPr="00DD0541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3171" w:type="dxa"/>
            <w:vAlign w:val="center"/>
          </w:tcPr>
          <w:p w:rsidR="00AD7369" w:rsidRPr="005A6C22" w:rsidRDefault="006736AE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неа</w:t>
            </w:r>
            <w:r w:rsidR="00AD7369" w:rsidRPr="005A6C22">
              <w:rPr>
                <w:sz w:val="22"/>
                <w:szCs w:val="22"/>
              </w:rPr>
              <w:t>зеотропная смесь из 50</w:t>
            </w:r>
            <w:r w:rsidR="00AD7369" w:rsidRPr="00E77D92">
              <w:rPr>
                <w:sz w:val="22"/>
                <w:szCs w:val="22"/>
                <w:lang w:val="en-US"/>
              </w:rPr>
              <w:t> </w:t>
            </w:r>
            <w:r w:rsidR="00AD7369" w:rsidRPr="005A6C22">
              <w:rPr>
                <w:sz w:val="22"/>
                <w:szCs w:val="22"/>
              </w:rPr>
              <w:t>%</w:t>
            </w:r>
            <w:r w:rsidR="00AD7369"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="00AD7369" w:rsidRPr="005A6C22">
                <w:rPr>
                  <w:sz w:val="22"/>
                  <w:szCs w:val="22"/>
                </w:rPr>
                <w:t>дифторметана R-32</w:t>
              </w:r>
            </w:hyperlink>
            <w:r w:rsidR="00AD7369">
              <w:rPr>
                <w:sz w:val="22"/>
                <w:szCs w:val="22"/>
              </w:rPr>
              <w:t>(</w:t>
            </w:r>
            <w:r w:rsidR="00AD7369" w:rsidRPr="005A6C22">
              <w:rPr>
                <w:sz w:val="22"/>
                <w:szCs w:val="22"/>
              </w:rPr>
              <w:t>CH</w:t>
            </w:r>
            <w:r w:rsidR="00AD7369" w:rsidRPr="005A6C22">
              <w:rPr>
                <w:sz w:val="22"/>
                <w:szCs w:val="22"/>
                <w:vertAlign w:val="subscript"/>
              </w:rPr>
              <w:t>2</w:t>
            </w:r>
            <w:r w:rsidR="00AD7369" w:rsidRPr="005A6C22">
              <w:rPr>
                <w:sz w:val="22"/>
                <w:szCs w:val="22"/>
              </w:rPr>
              <w:t>F</w:t>
            </w:r>
            <w:r w:rsidR="00AD7369" w:rsidRPr="005A6C22">
              <w:rPr>
                <w:sz w:val="22"/>
                <w:szCs w:val="22"/>
                <w:vertAlign w:val="subscript"/>
              </w:rPr>
              <w:t>2</w:t>
            </w:r>
            <w:r w:rsidR="00AD7369" w:rsidRPr="005A6C22">
              <w:rPr>
                <w:sz w:val="22"/>
                <w:szCs w:val="22"/>
              </w:rPr>
              <w:t>) и 50 % </w:t>
            </w:r>
            <w:hyperlink r:id="rId21" w:tooltip="Пентафторэтан (страница отсутствует)" w:history="1">
              <w:r w:rsidR="00AD7369" w:rsidRPr="005A6C22">
                <w:rPr>
                  <w:sz w:val="22"/>
                  <w:szCs w:val="22"/>
                </w:rPr>
                <w:t>пентафторэтана R-125</w:t>
              </w:r>
            </w:hyperlink>
            <w:r w:rsidR="00AD7369">
              <w:rPr>
                <w:sz w:val="22"/>
                <w:szCs w:val="22"/>
              </w:rPr>
              <w:t>(</w:t>
            </w:r>
            <w:r w:rsidR="00AD7369" w:rsidRPr="005A6C22">
              <w:rPr>
                <w:sz w:val="22"/>
                <w:szCs w:val="22"/>
              </w:rPr>
              <w:t>CHF</w:t>
            </w:r>
            <w:r w:rsidR="00AD7369" w:rsidRPr="005A6C22">
              <w:rPr>
                <w:sz w:val="22"/>
                <w:szCs w:val="22"/>
                <w:vertAlign w:val="subscript"/>
              </w:rPr>
              <w:t>2</w:t>
            </w:r>
            <w:r w:rsidR="00AD7369" w:rsidRPr="005A6C22">
              <w:rPr>
                <w:sz w:val="22"/>
                <w:szCs w:val="22"/>
              </w:rPr>
              <w:t>CF</w:t>
            </w:r>
            <w:r w:rsidR="00AD7369" w:rsidRPr="005A6C22">
              <w:rPr>
                <w:sz w:val="22"/>
                <w:szCs w:val="22"/>
                <w:vertAlign w:val="subscript"/>
              </w:rPr>
              <w:t>3</w:t>
            </w:r>
            <w:r w:rsidR="00AD7369">
              <w:rPr>
                <w:sz w:val="22"/>
                <w:szCs w:val="22"/>
              </w:rPr>
              <w:t>)</w:t>
            </w: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</w:tcPr>
          <w:p w:rsidR="00AD7369" w:rsidRPr="00DD0541" w:rsidRDefault="00AD7369" w:rsidP="007725B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71" w:type="dxa"/>
            <w:vAlign w:val="center"/>
          </w:tcPr>
          <w:p w:rsidR="00AD7369" w:rsidRPr="00916322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</w:tr>
      <w:tr w:rsidR="00AD7369" w:rsidRPr="00AD1C4D" w:rsidTr="00B12838">
        <w:trPr>
          <w:jc w:val="center"/>
        </w:trPr>
        <w:tc>
          <w:tcPr>
            <w:tcW w:w="9745" w:type="dxa"/>
            <w:gridSpan w:val="6"/>
          </w:tcPr>
          <w:p w:rsidR="00AD7369" w:rsidRDefault="00AD7369" w:rsidP="007725B5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</w:tcPr>
          <w:p w:rsidR="00AD7369" w:rsidRPr="00AD1C4D" w:rsidRDefault="00AD7369" w:rsidP="007725B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Транспортировочный вес</w:t>
            </w:r>
          </w:p>
        </w:tc>
        <w:tc>
          <w:tcPr>
            <w:tcW w:w="1272" w:type="dxa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171" w:type="dxa"/>
            <w:vAlign w:val="center"/>
          </w:tcPr>
          <w:p w:rsidR="00AD7369" w:rsidRPr="004800BA" w:rsidRDefault="00902DBB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196</w:t>
            </w: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</w:tcPr>
          <w:p w:rsidR="00AD7369" w:rsidRPr="00AD1C4D" w:rsidRDefault="00AD7369" w:rsidP="007725B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71" w:type="dxa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</w:tcPr>
          <w:p w:rsidR="00AD7369" w:rsidRPr="00AD1C4D" w:rsidRDefault="00AD7369" w:rsidP="007725B5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длина</w:t>
            </w:r>
          </w:p>
        </w:tc>
        <w:tc>
          <w:tcPr>
            <w:tcW w:w="1272" w:type="dxa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AD7369" w:rsidRPr="004800BA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</w:tcPr>
          <w:p w:rsidR="00AD7369" w:rsidRPr="00AD1C4D" w:rsidRDefault="00AD7369" w:rsidP="007725B5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AD7369" w:rsidRPr="00186ACB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1100</w:t>
            </w:r>
          </w:p>
        </w:tc>
      </w:tr>
      <w:tr w:rsidR="00AD7369" w:rsidRPr="00AD1C4D" w:rsidTr="00B12838">
        <w:trPr>
          <w:jc w:val="center"/>
        </w:trPr>
        <w:tc>
          <w:tcPr>
            <w:tcW w:w="5302" w:type="dxa"/>
            <w:gridSpan w:val="4"/>
          </w:tcPr>
          <w:p w:rsidR="00AD7369" w:rsidRPr="00AD1C4D" w:rsidRDefault="00AD7369" w:rsidP="007725B5">
            <w:pPr>
              <w:ind w:firstLine="396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>
              <w:rPr>
                <w:sz w:val="22"/>
                <w:szCs w:val="22"/>
              </w:rPr>
              <w:t>высота</w:t>
            </w:r>
          </w:p>
        </w:tc>
        <w:tc>
          <w:tcPr>
            <w:tcW w:w="1272" w:type="dxa"/>
            <w:vAlign w:val="center"/>
          </w:tcPr>
          <w:p w:rsidR="00AD7369" w:rsidRPr="00AD1C4D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71" w:type="dxa"/>
            <w:vAlign w:val="center"/>
          </w:tcPr>
          <w:p w:rsidR="00AD7369" w:rsidRDefault="00AD7369" w:rsidP="007725B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1650</w:t>
            </w:r>
          </w:p>
        </w:tc>
      </w:tr>
    </w:tbl>
    <w:p w:rsidR="00200C8E" w:rsidRPr="00760701" w:rsidRDefault="00200C8E" w:rsidP="00200C8E">
      <w:pPr>
        <w:rPr>
          <w:b/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06716402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B16FB7" w:rsidRPr="00B16FB7" w:rsidRDefault="00B16FB7" w:rsidP="00B16FB7"/>
    <w:p w:rsidR="00B16FB7" w:rsidRPr="00904E98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Наружный</w:t>
      </w:r>
      <w:r w:rsidRPr="00227DAA">
        <w:rPr>
          <w:sz w:val="22"/>
          <w:szCs w:val="22"/>
        </w:rPr>
        <w:t xml:space="preserve"> блок </w:t>
      </w:r>
      <w:r w:rsidRPr="00B16FB7">
        <w:rPr>
          <w:sz w:val="22"/>
          <w:szCs w:val="22"/>
        </w:rPr>
        <w:t>RAS-12FSXNME</w:t>
      </w:r>
      <w:r>
        <w:rPr>
          <w:sz w:val="22"/>
          <w:szCs w:val="22"/>
        </w:rPr>
        <w:t xml:space="preserve"> работает в составе мультизональной системы кондиционирования и предназначен для обеспечения работы внутренних блоков с целью охлаждения или нагрева</w:t>
      </w:r>
      <w:r w:rsidRPr="00904E98">
        <w:rPr>
          <w:sz w:val="22"/>
          <w:szCs w:val="22"/>
        </w:rPr>
        <w:t xml:space="preserve"> воздуха в помещениях различного назначения. </w:t>
      </w:r>
    </w:p>
    <w:p w:rsidR="00B16FB7" w:rsidRPr="00297BFA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904E98">
        <w:rPr>
          <w:sz w:val="22"/>
          <w:szCs w:val="22"/>
        </w:rPr>
        <w:t xml:space="preserve">Целая </w:t>
      </w:r>
      <w:r>
        <w:rPr>
          <w:sz w:val="22"/>
          <w:szCs w:val="22"/>
        </w:rPr>
        <w:t>мультизональная система состоит из: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наружного блока (имеющего один или несколько компрессоров) или модуля из нескольких наружных блоков с объединителем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нескольких внутренних блоков;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трубопровода между наружным и внутренними блоками – двух- или трехтрубной магистрали, по которой циркулирует хладагент</w:t>
      </w:r>
      <w:r>
        <w:rPr>
          <w:rFonts w:ascii="Times New Roman" w:hAnsi="Times New Roman"/>
        </w:rPr>
        <w:t>;</w:t>
      </w:r>
      <w:r w:rsidRPr="00904E98">
        <w:rPr>
          <w:rFonts w:ascii="Times New Roman" w:hAnsi="Times New Roman"/>
        </w:rPr>
        <w:t xml:space="preserve"> </w:t>
      </w:r>
    </w:p>
    <w:p w:rsidR="00B16FB7" w:rsidRPr="00904E98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электрических кабелей, которые образуют замкнутую сеть и также соединяют в</w:t>
      </w:r>
      <w:r>
        <w:rPr>
          <w:rFonts w:ascii="Times New Roman" w:hAnsi="Times New Roman"/>
        </w:rPr>
        <w:t>се внутренние блоки с наружным;</w:t>
      </w:r>
    </w:p>
    <w:p w:rsidR="00B16FB7" w:rsidRDefault="00B16FB7" w:rsidP="00B16FB7">
      <w:pPr>
        <w:pStyle w:val="af3"/>
        <w:numPr>
          <w:ilvl w:val="0"/>
          <w:numId w:val="22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  <w:r w:rsidRPr="00904E98">
        <w:rPr>
          <w:rFonts w:ascii="Times New Roman" w:hAnsi="Times New Roman"/>
        </w:rPr>
        <w:t>системы управления (пульт ДУ, центральный пульт, умный дом и т.д.).</w:t>
      </w:r>
    </w:p>
    <w:p w:rsidR="00B16FB7" w:rsidRDefault="00B16FB7" w:rsidP="00B16FB7">
      <w:pPr>
        <w:pStyle w:val="af3"/>
        <w:tabs>
          <w:tab w:val="left" w:pos="709"/>
          <w:tab w:val="left" w:pos="851"/>
          <w:tab w:val="left" w:pos="1134"/>
          <w:tab w:val="left" w:pos="1843"/>
        </w:tabs>
        <w:suppressAutoHyphens/>
        <w:spacing w:after="0" w:line="240" w:lineRule="auto"/>
        <w:jc w:val="both"/>
        <w:rPr>
          <w:rFonts w:ascii="Times New Roman" w:hAnsi="Times New Roman"/>
        </w:rPr>
      </w:pPr>
    </w:p>
    <w:p w:rsidR="00B16FB7" w:rsidRPr="00A067DB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B16FB7">
        <w:rPr>
          <w:sz w:val="22"/>
          <w:szCs w:val="22"/>
        </w:rPr>
        <w:t>RAS-12FSXNME</w:t>
      </w:r>
      <w:r>
        <w:rPr>
          <w:sz w:val="22"/>
          <w:szCs w:val="22"/>
        </w:rPr>
        <w:t xml:space="preserve"> является универсальным наружным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ом серии </w:t>
      </w:r>
      <w:r w:rsidRPr="003B76D5">
        <w:rPr>
          <w:sz w:val="22"/>
          <w:szCs w:val="22"/>
        </w:rPr>
        <w:t>Set Free Mini</w:t>
      </w:r>
      <w:r w:rsidRPr="00227DAA">
        <w:rPr>
          <w:sz w:val="22"/>
          <w:szCs w:val="22"/>
        </w:rPr>
        <w:t xml:space="preserve"> </w:t>
      </w:r>
      <w:r>
        <w:rPr>
          <w:sz w:val="22"/>
          <w:szCs w:val="22"/>
        </w:rPr>
        <w:t>и может применяться как в системе двухтрубной, так и в системе</w:t>
      </w:r>
      <w:r w:rsidRPr="00A067DB">
        <w:rPr>
          <w:sz w:val="22"/>
          <w:szCs w:val="22"/>
        </w:rPr>
        <w:t xml:space="preserve"> с рекуперацией тепла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1FD7">
        <w:rPr>
          <w:sz w:val="22"/>
          <w:szCs w:val="22"/>
        </w:rPr>
        <w:t>Компактные и высокопроизводительные наружные блоки серии</w:t>
      </w:r>
      <w:r>
        <w:rPr>
          <w:sz w:val="22"/>
          <w:szCs w:val="22"/>
        </w:rPr>
        <w:t xml:space="preserve"> </w:t>
      </w:r>
      <w:r w:rsidRPr="005B1FD7">
        <w:rPr>
          <w:sz w:val="22"/>
          <w:szCs w:val="22"/>
        </w:rPr>
        <w:t>Set Free mini занимают меньшие площади при монтаже оборудования, а так же могут монтироваться на стене здания.</w:t>
      </w:r>
    </w:p>
    <w:p w:rsidR="00B16FB7" w:rsidRPr="005B1FD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C752A">
        <w:rPr>
          <w:sz w:val="22"/>
          <w:szCs w:val="22"/>
        </w:rPr>
        <w:t>Наружные блоки SET FREE mini спроектированы с возможностью монтажа оборудования внутри здания. Вентиляторы с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инверторным приводом имеют внешний статический напор до</w:t>
      </w:r>
      <w:r>
        <w:rPr>
          <w:sz w:val="22"/>
          <w:szCs w:val="22"/>
        </w:rPr>
        <w:t xml:space="preserve"> </w:t>
      </w:r>
      <w:r w:rsidRPr="002C752A">
        <w:rPr>
          <w:sz w:val="22"/>
          <w:szCs w:val="22"/>
        </w:rPr>
        <w:t>30 Па, что позволяет выполнять монтаж оборудования, не нарушая архитектуру здания.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Изделие имеет в</w:t>
      </w:r>
      <w:r w:rsidRPr="003C178C">
        <w:rPr>
          <w:sz w:val="22"/>
          <w:szCs w:val="22"/>
        </w:rPr>
        <w:t>ысокие коэффициенты EER и</w:t>
      </w:r>
      <w:r>
        <w:rPr>
          <w:sz w:val="22"/>
          <w:szCs w:val="22"/>
        </w:rPr>
        <w:t xml:space="preserve"> COP, низкие</w:t>
      </w:r>
      <w:r w:rsidRPr="003C178C">
        <w:rPr>
          <w:sz w:val="22"/>
          <w:szCs w:val="22"/>
        </w:rPr>
        <w:t xml:space="preserve"> выброс</w:t>
      </w:r>
      <w:r>
        <w:rPr>
          <w:sz w:val="22"/>
          <w:szCs w:val="22"/>
        </w:rPr>
        <w:t>ы</w:t>
      </w:r>
      <w:r w:rsidRPr="003C178C">
        <w:rPr>
          <w:sz w:val="22"/>
          <w:szCs w:val="22"/>
        </w:rPr>
        <w:t xml:space="preserve"> CO2</w:t>
      </w:r>
      <w:r>
        <w:rPr>
          <w:sz w:val="22"/>
          <w:szCs w:val="22"/>
        </w:rPr>
        <w:t>, низкое</w:t>
      </w:r>
      <w:r w:rsidRPr="003C178C">
        <w:rPr>
          <w:sz w:val="22"/>
          <w:szCs w:val="22"/>
        </w:rPr>
        <w:t xml:space="preserve"> </w:t>
      </w:r>
      <w:r>
        <w:rPr>
          <w:sz w:val="22"/>
          <w:szCs w:val="22"/>
        </w:rPr>
        <w:t>энергопотребление.</w:t>
      </w:r>
    </w:p>
    <w:p w:rsidR="00B16FB7" w:rsidRPr="002103BD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04122">
        <w:rPr>
          <w:sz w:val="22"/>
          <w:szCs w:val="22"/>
        </w:rPr>
        <w:t xml:space="preserve">Производительность и модели внутренних блоков могут быть как одинаковыми, так и различными. </w:t>
      </w:r>
      <w:r w:rsidRPr="002103BD">
        <w:rPr>
          <w:sz w:val="22"/>
          <w:szCs w:val="22"/>
        </w:rPr>
        <w:t>Суммарная производительность внутренних блоков должна лежать в пределах от 50 до 130% от производительности наружных блоков.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173F04">
        <w:rPr>
          <w:sz w:val="22"/>
          <w:szCs w:val="22"/>
        </w:rPr>
        <w:t>Изделие оснащено высокоэффективны</w:t>
      </w:r>
      <w:r>
        <w:rPr>
          <w:sz w:val="22"/>
          <w:szCs w:val="22"/>
        </w:rPr>
        <w:t xml:space="preserve">ми инверторными компрессорами с технологией </w:t>
      </w:r>
      <w:r w:rsidRPr="00173F04">
        <w:rPr>
          <w:sz w:val="22"/>
          <w:szCs w:val="22"/>
        </w:rPr>
        <w:t>DC INVERTER.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Интеллектуальная система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управления компрессором</w:t>
      </w:r>
      <w:r>
        <w:rPr>
          <w:sz w:val="22"/>
          <w:szCs w:val="22"/>
        </w:rPr>
        <w:t xml:space="preserve"> обеспечивает</w:t>
      </w:r>
      <w:r w:rsidRPr="00BE23E8">
        <w:rPr>
          <w:sz w:val="22"/>
          <w:szCs w:val="22"/>
        </w:rPr>
        <w:t xml:space="preserve"> точное</w:t>
      </w:r>
      <w:r>
        <w:rPr>
          <w:sz w:val="22"/>
          <w:szCs w:val="22"/>
        </w:rPr>
        <w:t xml:space="preserve"> </w:t>
      </w:r>
      <w:r w:rsidRPr="00BE23E8">
        <w:rPr>
          <w:sz w:val="22"/>
          <w:szCs w:val="22"/>
        </w:rPr>
        <w:t>поддержание температуры</w:t>
      </w:r>
      <w:r>
        <w:rPr>
          <w:sz w:val="22"/>
          <w:szCs w:val="22"/>
        </w:rPr>
        <w:t xml:space="preserve">, низкий </w:t>
      </w:r>
      <w:r w:rsidRPr="00BE23E8">
        <w:rPr>
          <w:sz w:val="22"/>
          <w:szCs w:val="22"/>
        </w:rPr>
        <w:t>уровень шума</w:t>
      </w:r>
      <w:r>
        <w:rPr>
          <w:sz w:val="22"/>
          <w:szCs w:val="22"/>
        </w:rPr>
        <w:t xml:space="preserve"> и у</w:t>
      </w:r>
      <w:r w:rsidRPr="00BE23E8">
        <w:rPr>
          <w:sz w:val="22"/>
          <w:szCs w:val="22"/>
        </w:rPr>
        <w:t>совершенствованн</w:t>
      </w:r>
      <w:r>
        <w:rPr>
          <w:sz w:val="22"/>
          <w:szCs w:val="22"/>
        </w:rPr>
        <w:t xml:space="preserve">ую технологию </w:t>
      </w:r>
      <w:r w:rsidRPr="00A067DB">
        <w:rPr>
          <w:sz w:val="22"/>
          <w:szCs w:val="22"/>
        </w:rPr>
        <w:t>оттайки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134AD">
        <w:rPr>
          <w:sz w:val="22"/>
          <w:szCs w:val="22"/>
        </w:rPr>
        <w:t xml:space="preserve">Точный контроль расхода хладагента </w:t>
      </w:r>
      <w:r>
        <w:rPr>
          <w:sz w:val="22"/>
          <w:szCs w:val="22"/>
        </w:rPr>
        <w:t xml:space="preserve">обеспечивается </w:t>
      </w:r>
      <w:r w:rsidRPr="00E134AD">
        <w:rPr>
          <w:sz w:val="22"/>
          <w:szCs w:val="22"/>
        </w:rPr>
        <w:t>за счет электронного терморегулирующего вентиля</w:t>
      </w:r>
      <w:r>
        <w:rPr>
          <w:sz w:val="22"/>
          <w:szCs w:val="22"/>
        </w:rPr>
        <w:t>.</w:t>
      </w:r>
    </w:p>
    <w:p w:rsidR="00B16FB7" w:rsidRPr="00173F04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A067DB">
        <w:rPr>
          <w:sz w:val="22"/>
          <w:szCs w:val="22"/>
        </w:rPr>
        <w:t>Широкая линейка многопортовых блоков</w:t>
      </w:r>
      <w:r>
        <w:rPr>
          <w:sz w:val="22"/>
          <w:szCs w:val="22"/>
        </w:rPr>
        <w:t xml:space="preserve"> </w:t>
      </w:r>
      <w:r w:rsidRPr="00A067DB">
        <w:rPr>
          <w:sz w:val="22"/>
          <w:szCs w:val="22"/>
        </w:rPr>
        <w:t>переключения режимов CH-Box</w:t>
      </w:r>
      <w:r>
        <w:rPr>
          <w:sz w:val="22"/>
          <w:szCs w:val="22"/>
        </w:rPr>
        <w:t xml:space="preserve"> для удобства построения схемы системы</w:t>
      </w:r>
      <w:r w:rsidRPr="00A067DB">
        <w:rPr>
          <w:sz w:val="22"/>
          <w:szCs w:val="22"/>
        </w:rPr>
        <w:t>.</w:t>
      </w:r>
    </w:p>
    <w:p w:rsidR="00B16FB7" w:rsidRPr="002C7A3B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</w:t>
      </w:r>
      <w:r w:rsidRPr="002E2B87">
        <w:rPr>
          <w:sz w:val="22"/>
          <w:szCs w:val="22"/>
        </w:rPr>
        <w:t xml:space="preserve">ригинальная система связи Hitachi H-LINK для управления несколькими </w:t>
      </w:r>
      <w:r>
        <w:rPr>
          <w:sz w:val="22"/>
          <w:szCs w:val="22"/>
        </w:rPr>
        <w:t>наружными и внутренними блоками из одной контрольной точки:</w:t>
      </w:r>
    </w:p>
    <w:p w:rsidR="00B16FB7" w:rsidRPr="002E2B87" w:rsidRDefault="00B16FB7" w:rsidP="00B16FB7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Нет границы соединения между RAC, PAC и VRF</w:t>
      </w:r>
      <w:r>
        <w:rPr>
          <w:sz w:val="22"/>
          <w:szCs w:val="22"/>
        </w:rPr>
        <w:t>;</w:t>
      </w:r>
    </w:p>
    <w:p w:rsidR="00B16FB7" w:rsidRDefault="00B16FB7" w:rsidP="00B16FB7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Гибкие маршруты проводки</w:t>
      </w:r>
      <w:r>
        <w:rPr>
          <w:sz w:val="22"/>
          <w:szCs w:val="22"/>
        </w:rPr>
        <w:t>;</w:t>
      </w:r>
    </w:p>
    <w:p w:rsidR="00B16FB7" w:rsidRPr="002C7A3B" w:rsidRDefault="00B16FB7" w:rsidP="00B16FB7">
      <w:pPr>
        <w:numPr>
          <w:ilvl w:val="0"/>
          <w:numId w:val="23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2E2B87">
        <w:rPr>
          <w:sz w:val="22"/>
          <w:szCs w:val="22"/>
        </w:rPr>
        <w:t>Адаптер H-LINK BACnet для интеграции в BMS</w:t>
      </w:r>
      <w:r>
        <w:rPr>
          <w:sz w:val="22"/>
          <w:szCs w:val="22"/>
        </w:rPr>
        <w:t>.</w:t>
      </w:r>
    </w:p>
    <w:p w:rsidR="00B16FB7" w:rsidRDefault="00B16FB7" w:rsidP="00B16FB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06716403"/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2"/>
      <w:bookmarkEnd w:id="13"/>
    </w:p>
    <w:p w:rsidR="00200C8E" w:rsidRDefault="00200C8E" w:rsidP="00200C8E">
      <w:pPr>
        <w:outlineLvl w:val="0"/>
        <w:rPr>
          <w:b/>
          <w:szCs w:val="28"/>
        </w:rPr>
      </w:pPr>
    </w:p>
    <w:p w:rsidR="00FA7A5C" w:rsidRPr="008F31F7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C120BA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</w:t>
      </w:r>
      <w:r w:rsidR="00C120BA">
        <w:rPr>
          <w:sz w:val="22"/>
          <w:szCs w:val="22"/>
        </w:rPr>
        <w:t xml:space="preserve">ра - фазовый переход хладагента. </w:t>
      </w:r>
      <w:r w:rsidRPr="008F31F7">
        <w:rPr>
          <w:sz w:val="22"/>
          <w:szCs w:val="22"/>
        </w:rPr>
        <w:t xml:space="preserve">Когда </w:t>
      </w:r>
      <w:r w:rsidR="00C120BA">
        <w:rPr>
          <w:sz w:val="22"/>
          <w:szCs w:val="22"/>
        </w:rPr>
        <w:t>хладагент</w:t>
      </w:r>
      <w:r w:rsidRPr="008F31F7">
        <w:rPr>
          <w:sz w:val="22"/>
          <w:szCs w:val="22"/>
        </w:rPr>
        <w:t xml:space="preserve">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72515B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195445" cy="3044190"/>
            <wp:effectExtent l="0" t="0" r="0" b="381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5445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Pr="000B7F96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Toc106716404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</w:p>
    <w:p w:rsidR="00FA7A5C" w:rsidRPr="00FA7A5C" w:rsidRDefault="00FA7A5C" w:rsidP="00FA7A5C"/>
    <w:p w:rsidR="00200C8E" w:rsidRDefault="00200C8E" w:rsidP="00200C8E">
      <w:pPr>
        <w:outlineLvl w:val="0"/>
        <w:rPr>
          <w:b/>
          <w:szCs w:val="28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тенистом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солнечных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лучей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высоких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ровный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нивелированный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достаточно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прочный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устанавливается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веранде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произойти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будет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замерзать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утрам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низких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температурах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Поэтому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избегать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дренажной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системы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людей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избежать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скольжения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Избегайте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сезонный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ветер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прямо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вентилятор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зонах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выпадает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снег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забудьте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покрытия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поставляемые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монтажником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верхней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устройства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стороны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входа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теплообменника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выброс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воздуха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беспокоили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соседей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среду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установлен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зоне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ограниченным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доступом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широкого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круга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лиц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Фундамент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должен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плоским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поднимался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100-300 </w:t>
      </w:r>
      <w:r w:rsidRPr="00570ACB">
        <w:rPr>
          <w:rFonts w:hint="eastAsia"/>
          <w:sz w:val="22"/>
          <w:szCs w:val="22"/>
        </w:rPr>
        <w:t>мм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уровнем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пола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слив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вокруг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фундамента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гарантировать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дренаж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анкерных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</w:t>
      </w:r>
      <w:r w:rsidRPr="00570ACB">
        <w:rPr>
          <w:sz w:val="22"/>
          <w:szCs w:val="22"/>
        </w:rPr>
        <w:t xml:space="preserve">10. </w:t>
      </w:r>
      <w:r w:rsidRPr="00570ACB">
        <w:rPr>
          <w:rFonts w:hint="eastAsia"/>
          <w:sz w:val="22"/>
          <w:szCs w:val="22"/>
        </w:rPr>
        <w:t>Срежьте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болтов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упростить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снятие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служебной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опорной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поверхности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следует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расположить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27313">
        <w:rPr>
          <w:sz w:val="22"/>
          <w:szCs w:val="22"/>
        </w:rPr>
        <w:t>Крепление блока к стене</w:t>
      </w:r>
      <w:r>
        <w:rPr>
          <w:sz w:val="22"/>
          <w:szCs w:val="22"/>
        </w:rPr>
        <w:t>: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numPr>
          <w:ilvl w:val="0"/>
          <w:numId w:val="2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Убедитесь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наружного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указанного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 w:rsidRPr="00570ACB">
        <w:rPr>
          <w:sz w:val="22"/>
          <w:szCs w:val="22"/>
        </w:rPr>
        <w:t>.</w:t>
      </w:r>
      <w:r>
        <w:rPr>
          <w:sz w:val="22"/>
          <w:szCs w:val="22"/>
        </w:rPr>
        <w:t>;</w:t>
      </w:r>
      <w:r w:rsidRPr="00570ACB">
        <w:rPr>
          <w:sz w:val="22"/>
          <w:szCs w:val="22"/>
        </w:rPr>
        <w:t xml:space="preserve"> </w:t>
      </w:r>
    </w:p>
    <w:p w:rsidR="00FA7A5C" w:rsidRDefault="00FA7A5C" w:rsidP="00FA7A5C">
      <w:pPr>
        <w:numPr>
          <w:ilvl w:val="0"/>
          <w:numId w:val="2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Рекомендуется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каждая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ножка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могла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выдерживать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полный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(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принимать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внимание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стрессовую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усталость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работы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>
        <w:rPr>
          <w:sz w:val="22"/>
          <w:szCs w:val="22"/>
        </w:rPr>
        <w:t>);</w:t>
      </w:r>
    </w:p>
    <w:p w:rsidR="00FA7A5C" w:rsidRDefault="00FA7A5C" w:rsidP="00FA7A5C">
      <w:pPr>
        <w:numPr>
          <w:ilvl w:val="0"/>
          <w:numId w:val="24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Подвесьте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показано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2.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571115" cy="2151380"/>
            <wp:effectExtent l="0" t="0" r="635" b="1270"/>
            <wp:docPr id="79" name="Рисунок 79" descr="к сте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к стене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115" cy="215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970145" cy="1010920"/>
            <wp:effectExtent l="0" t="0" r="1905" b="0"/>
            <wp:docPr id="78" name="Рисунок 78" descr="размеры для подвеши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размеры для подвешивания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0145" cy="1010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0B7F96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2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 xml:space="preserve"> Подвешивание блока</w:t>
      </w:r>
      <w:r>
        <w:rPr>
          <w:sz w:val="22"/>
          <w:szCs w:val="22"/>
        </w:rPr>
        <w:t>: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EC6EB8" w:rsidRDefault="00FA7A5C" w:rsidP="00FA7A5C">
      <w:pPr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Убедитесь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стена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выдерживает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наружного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указанного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этикетке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техническими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характеристиками</w:t>
      </w:r>
      <w:r>
        <w:rPr>
          <w:sz w:val="22"/>
          <w:szCs w:val="22"/>
        </w:rPr>
        <w:t>;</w:t>
      </w:r>
    </w:p>
    <w:p w:rsidR="00FA7A5C" w:rsidRDefault="00FA7A5C" w:rsidP="00FA7A5C">
      <w:pPr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Рекомендуется</w:t>
      </w:r>
      <w:r w:rsidRPr="00EC6EB8">
        <w:rPr>
          <w:sz w:val="22"/>
          <w:szCs w:val="22"/>
        </w:rPr>
        <w:t xml:space="preserve">, 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каждая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ножка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могла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выдерживать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полный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вес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 (</w:t>
      </w:r>
      <w:r w:rsidRPr="00EC6EB8">
        <w:rPr>
          <w:rFonts w:hint="eastAsia"/>
          <w:sz w:val="22"/>
          <w:szCs w:val="22"/>
        </w:rPr>
        <w:t>чтобы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принимать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внимание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стрессовую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усталость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время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работы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блока</w:t>
      </w:r>
      <w:r w:rsidRPr="00EC6EB8">
        <w:rPr>
          <w:sz w:val="22"/>
          <w:szCs w:val="22"/>
        </w:rPr>
        <w:t xml:space="preserve">). </w:t>
      </w:r>
    </w:p>
    <w:p w:rsidR="00FA7A5C" w:rsidRPr="00EC6EB8" w:rsidRDefault="00FA7A5C" w:rsidP="00FA7A5C">
      <w:pPr>
        <w:numPr>
          <w:ilvl w:val="0"/>
          <w:numId w:val="25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EC6EB8">
        <w:rPr>
          <w:rFonts w:hint="eastAsia"/>
          <w:sz w:val="22"/>
          <w:szCs w:val="22"/>
        </w:rPr>
        <w:t>Подвесьте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блок</w:t>
      </w:r>
      <w:r w:rsidRPr="00EC6EB8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как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показано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на</w:t>
      </w:r>
      <w:r w:rsidRPr="00EC6EB8">
        <w:rPr>
          <w:sz w:val="22"/>
          <w:szCs w:val="22"/>
        </w:rPr>
        <w:t xml:space="preserve"> </w:t>
      </w:r>
      <w:r w:rsidRPr="00EC6EB8">
        <w:rPr>
          <w:rFonts w:hint="eastAsia"/>
          <w:sz w:val="22"/>
          <w:szCs w:val="22"/>
        </w:rPr>
        <w:t>рисунке</w:t>
      </w:r>
      <w:r>
        <w:rPr>
          <w:sz w:val="22"/>
          <w:szCs w:val="22"/>
        </w:rPr>
        <w:t xml:space="preserve"> 3</w:t>
      </w:r>
      <w:r w:rsidRPr="00EC6EB8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2473960" cy="2270125"/>
            <wp:effectExtent l="0" t="0" r="2540" b="0"/>
            <wp:docPr id="77" name="Рисунок 77" descr="подвешив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одвешивание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0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0B7F96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>
        <w:rPr>
          <w:sz w:val="20"/>
          <w:szCs w:val="20"/>
        </w:rPr>
        <w:t>Рисунок 3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FA7A5C" w:rsidRPr="00570ACB" w:rsidRDefault="00FA7A5C" w:rsidP="00FA7A5C">
      <w:pPr>
        <w:ind w:firstLine="720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должна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быть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выполнена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таким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образом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наружный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наклонялся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вибрировал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шумел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упал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порывом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Рассчитайте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сопротивление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землетрясению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чтобы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убедиться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прочности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установки</w:t>
      </w:r>
      <w:r w:rsidRPr="00570ACB">
        <w:rPr>
          <w:sz w:val="22"/>
          <w:szCs w:val="22"/>
        </w:rPr>
        <w:t xml:space="preserve">. </w:t>
      </w:r>
      <w:r w:rsidRPr="00570ACB">
        <w:rPr>
          <w:rFonts w:hint="eastAsia"/>
          <w:sz w:val="22"/>
          <w:szCs w:val="22"/>
        </w:rPr>
        <w:t>Закрепите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помощью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кабелей</w:t>
      </w:r>
      <w:r w:rsidRPr="00570ACB">
        <w:rPr>
          <w:sz w:val="22"/>
          <w:szCs w:val="22"/>
        </w:rPr>
        <w:t xml:space="preserve"> (</w:t>
      </w:r>
      <w:r w:rsidRPr="00570ACB">
        <w:rPr>
          <w:rFonts w:hint="eastAsia"/>
          <w:sz w:val="22"/>
          <w:szCs w:val="22"/>
        </w:rPr>
        <w:t>поставляемых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), </w:t>
      </w:r>
      <w:r w:rsidRPr="00570ACB">
        <w:rPr>
          <w:rFonts w:hint="eastAsia"/>
          <w:sz w:val="22"/>
          <w:szCs w:val="22"/>
        </w:rPr>
        <w:t>если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выполняется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где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стен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но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существует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большая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вероятность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появления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 w:rsidRPr="00570ACB">
        <w:rPr>
          <w:sz w:val="22"/>
          <w:szCs w:val="22"/>
        </w:rPr>
        <w:t>.</w:t>
      </w:r>
    </w:p>
    <w:p w:rsidR="00FA7A5C" w:rsidRPr="00570ACB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использовании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коврика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для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защиты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вибрации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закрепите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его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четыре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конца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передней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задней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части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>.</w:t>
      </w:r>
    </w:p>
    <w:p w:rsidR="00FA7A5C" w:rsidRDefault="00FA7A5C" w:rsidP="00FA7A5C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70ACB">
        <w:rPr>
          <w:sz w:val="22"/>
          <w:szCs w:val="22"/>
        </w:rPr>
        <w:t>Когда блок подвергается воздействию</w:t>
      </w:r>
      <w:r>
        <w:rPr>
          <w:sz w:val="22"/>
          <w:szCs w:val="22"/>
        </w:rPr>
        <w:t xml:space="preserve"> </w:t>
      </w:r>
      <w:r w:rsidRPr="00570ACB">
        <w:rPr>
          <w:sz w:val="22"/>
          <w:szCs w:val="22"/>
        </w:rPr>
        <w:t>сильного ветра</w:t>
      </w:r>
      <w:r>
        <w:rPr>
          <w:sz w:val="22"/>
          <w:szCs w:val="22"/>
        </w:rPr>
        <w:t>:</w:t>
      </w:r>
    </w:p>
    <w:p w:rsidR="00FA7A5C" w:rsidRDefault="00FA7A5C" w:rsidP="00FA7A5C">
      <w:pPr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ind w:left="1843" w:hanging="774"/>
        <w:jc w:val="both"/>
        <w:rPr>
          <w:sz w:val="22"/>
          <w:szCs w:val="22"/>
        </w:rPr>
      </w:pPr>
      <w:r w:rsidRPr="00570ACB">
        <w:rPr>
          <w:rFonts w:hint="eastAsia"/>
          <w:sz w:val="22"/>
          <w:szCs w:val="22"/>
        </w:rPr>
        <w:t>При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установке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блока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на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крыше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или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месте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без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окружающих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зданий</w:t>
      </w:r>
      <w:r w:rsidRPr="00570ACB">
        <w:rPr>
          <w:sz w:val="22"/>
          <w:szCs w:val="22"/>
        </w:rPr>
        <w:t xml:space="preserve">, </w:t>
      </w:r>
      <w:r w:rsidRPr="00570ACB">
        <w:rPr>
          <w:rFonts w:hint="eastAsia"/>
          <w:sz w:val="22"/>
          <w:szCs w:val="22"/>
        </w:rPr>
        <w:t>он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может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подвергаться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воздействию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сильных</w:t>
      </w:r>
      <w:r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порывов</w:t>
      </w:r>
      <w:r w:rsidRPr="00570ACB">
        <w:rPr>
          <w:sz w:val="22"/>
          <w:szCs w:val="22"/>
        </w:rPr>
        <w:t xml:space="preserve"> </w:t>
      </w:r>
      <w:r w:rsidRPr="00570ACB">
        <w:rPr>
          <w:rFonts w:hint="eastAsia"/>
          <w:sz w:val="22"/>
          <w:szCs w:val="22"/>
        </w:rPr>
        <w:t>ветра</w:t>
      </w:r>
      <w:r>
        <w:rPr>
          <w:sz w:val="22"/>
          <w:szCs w:val="22"/>
        </w:rPr>
        <w:t>;</w:t>
      </w:r>
    </w:p>
    <w:p w:rsidR="00FA7A5C" w:rsidRDefault="00FA7A5C" w:rsidP="00FA7A5C">
      <w:pPr>
        <w:numPr>
          <w:ilvl w:val="0"/>
          <w:numId w:val="26"/>
        </w:numPr>
        <w:tabs>
          <w:tab w:val="left" w:pos="709"/>
          <w:tab w:val="left" w:pos="851"/>
          <w:tab w:val="left" w:pos="1134"/>
          <w:tab w:val="left" w:pos="1843"/>
        </w:tabs>
        <w:suppressAutoHyphens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Выберите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такое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место</w:t>
      </w:r>
      <w:r w:rsidRPr="00161B1C">
        <w:rPr>
          <w:sz w:val="22"/>
          <w:szCs w:val="22"/>
        </w:rPr>
        <w:t xml:space="preserve">, </w:t>
      </w:r>
      <w:r w:rsidRPr="00161B1C">
        <w:rPr>
          <w:rFonts w:hint="eastAsia"/>
          <w:sz w:val="22"/>
          <w:szCs w:val="22"/>
        </w:rPr>
        <w:t>где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стороны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или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не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будут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подвергаться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сильному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ветру</w:t>
      </w:r>
      <w:r w:rsidRPr="00161B1C">
        <w:rPr>
          <w:sz w:val="22"/>
          <w:szCs w:val="22"/>
        </w:rPr>
        <w:t xml:space="preserve">. </w:t>
      </w:r>
    </w:p>
    <w:p w:rsidR="00FA7A5C" w:rsidRPr="00161B1C" w:rsidRDefault="00FA7A5C" w:rsidP="00FA7A5C">
      <w:pPr>
        <w:ind w:firstLine="720"/>
        <w:jc w:val="both"/>
        <w:rPr>
          <w:sz w:val="22"/>
          <w:szCs w:val="22"/>
        </w:rPr>
      </w:pPr>
      <w:r w:rsidRPr="00161B1C">
        <w:rPr>
          <w:rFonts w:hint="eastAsia"/>
          <w:sz w:val="22"/>
          <w:szCs w:val="22"/>
        </w:rPr>
        <w:t>Когда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выход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подвергается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воздействию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сильного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ветра</w:t>
      </w:r>
      <w:r w:rsidRPr="00161B1C">
        <w:rPr>
          <w:sz w:val="22"/>
          <w:szCs w:val="22"/>
        </w:rPr>
        <w:t>: с</w:t>
      </w:r>
      <w:r w:rsidRPr="00161B1C">
        <w:rPr>
          <w:rFonts w:hint="eastAsia"/>
          <w:sz w:val="22"/>
          <w:szCs w:val="22"/>
        </w:rPr>
        <w:t>ильный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прямой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ветер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может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значительно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ограничить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воздушный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поток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и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отрицательно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повлиять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на</w:t>
      </w:r>
      <w:r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работу</w:t>
      </w:r>
      <w:r w:rsidRPr="00161B1C">
        <w:rPr>
          <w:sz w:val="22"/>
          <w:szCs w:val="22"/>
        </w:rPr>
        <w:t xml:space="preserve"> </w:t>
      </w:r>
      <w:r w:rsidRPr="00161B1C">
        <w:rPr>
          <w:rFonts w:hint="eastAsia"/>
          <w:sz w:val="22"/>
          <w:szCs w:val="22"/>
        </w:rPr>
        <w:t>блока</w:t>
      </w:r>
      <w:r w:rsidRPr="00161B1C">
        <w:rPr>
          <w:sz w:val="22"/>
          <w:szCs w:val="22"/>
        </w:rPr>
        <w:t>.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6" w:name="_Toc85529572"/>
      <w:bookmarkStart w:id="17" w:name="_Toc106716405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16"/>
      <w:bookmarkEnd w:id="17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В системе, при всех работающих внутренних блоках, общая производительность внутренних блоков должна быть меньше или эквивалентной комбинированной производительности наружного блока. В противном случае, возможна работа блоков в режиме перегрузки, при тяжелых эксплуатационных условиях или в узком рабочем диапазоне.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система эксплуатируется в холодных регионах (окружающая температура ниже -10С) или при высокой тепловой нагрузке, общая производительность внутренних блоков должна быть меньше общей производительности наружного блока, а общая длина трубопроводов не должна превышать 300 м.</w:t>
      </w:r>
    </w:p>
    <w:p w:rsidR="007B2CEF" w:rsidRPr="00636224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в системе есть блоки обрабатывающие свежий воздух, количество внутренних блоков должно быть в пределах рекомендованного.</w:t>
      </w:r>
    </w:p>
    <w:p w:rsidR="007B2CEF" w:rsidRPr="008D6770" w:rsidRDefault="007B2CEF" w:rsidP="007B2CEF">
      <w:pPr>
        <w:ind w:firstLine="720"/>
        <w:jc w:val="both"/>
        <w:rPr>
          <w:sz w:val="22"/>
          <w:szCs w:val="22"/>
        </w:rPr>
      </w:pPr>
      <w:r w:rsidRPr="00636224">
        <w:rPr>
          <w:sz w:val="22"/>
          <w:szCs w:val="22"/>
        </w:rPr>
        <w:t>Если температура в месте установки наружного блока стабильно превышает 48°C, общая рабочая производительность внутренних</w:t>
      </w:r>
      <w:r w:rsidRPr="008D6770">
        <w:rPr>
          <w:sz w:val="22"/>
          <w:szCs w:val="22"/>
        </w:rPr>
        <w:t xml:space="preserve"> блоков должна быть меньше общей производительности наружных блоков.</w:t>
      </w:r>
    </w:p>
    <w:p w:rsidR="007B2CEF" w:rsidRPr="006C7EEC" w:rsidRDefault="007B2CEF" w:rsidP="007B2CEF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Снижение теплопроизводительности системы происходит при снижении температуры наружного воздуха.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Поэтому, в некоторых регионах с низкой температурой, рекомендуется использовать дополнительное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 xml:space="preserve">тепловое оборудование при монтаже </w:t>
      </w:r>
      <w:r w:rsidR="00AE6511">
        <w:rPr>
          <w:sz w:val="22"/>
          <w:szCs w:val="22"/>
        </w:rPr>
        <w:t>блока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8" w:name="_Toc85529573"/>
      <w:bookmarkStart w:id="19" w:name="_Toc106716406"/>
      <w:bookmarkStart w:id="20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18"/>
      <w:bookmarkEnd w:id="19"/>
    </w:p>
    <w:bookmarkEnd w:id="20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6D487A">
        <w:rPr>
          <w:noProof/>
          <w:sz w:val="22"/>
          <w:szCs w:val="22"/>
        </w:rPr>
        <w:t xml:space="preserve"> 4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7B2CEF" w:rsidRDefault="007B2CEF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774700" cy="709930"/>
            <wp:effectExtent l="0" t="0" r="6350" b="0"/>
            <wp:docPr id="86" name="Рисунок 86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700" cy="709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5" name="Рисунок 85" descr="стрелки ввер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стрелки вверх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4" name="Рисунок 84" descr="зон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зонт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sz w:val="22"/>
          <w:szCs w:val="22"/>
        </w:rPr>
        <w:drawing>
          <wp:inline distT="0" distB="0" distL="0" distR="0">
            <wp:extent cx="720725" cy="720725"/>
            <wp:effectExtent l="0" t="0" r="3175" b="3175"/>
            <wp:docPr id="83" name="Рисунок 83" descr="крести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крестик 8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725" cy="720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B2CEF" w:rsidRDefault="007B2CEF" w:rsidP="007B2CEF">
      <w:pPr>
        <w:ind w:firstLine="720"/>
        <w:jc w:val="center"/>
        <w:rPr>
          <w:sz w:val="22"/>
          <w:szCs w:val="22"/>
        </w:rPr>
      </w:pPr>
    </w:p>
    <w:p w:rsidR="00200C8E" w:rsidRPr="00057246" w:rsidRDefault="00200C8E" w:rsidP="00200C8E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6D487A">
        <w:rPr>
          <w:sz w:val="20"/>
          <w:szCs w:val="20"/>
        </w:rPr>
        <w:t xml:space="preserve"> 4</w:t>
      </w:r>
    </w:p>
    <w:p w:rsidR="00200C8E" w:rsidRDefault="00200C8E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Default="00200C8E" w:rsidP="00200C8E">
      <w:pPr>
        <w:ind w:left="1620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1" w:name="_Toc85529574"/>
      <w:bookmarkStart w:id="22" w:name="_Toc106716407"/>
      <w:r w:rsidRPr="008542FB">
        <w:rPr>
          <w:rFonts w:ascii="Times New Roman" w:hAnsi="Times New Roman"/>
          <w:sz w:val="28"/>
          <w:szCs w:val="28"/>
        </w:rPr>
        <w:t>3. Комплектность поставки</w:t>
      </w:r>
      <w:bookmarkEnd w:id="21"/>
      <w:bookmarkEnd w:id="22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65499E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7B2CEF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7B2CEF" w:rsidRDefault="007B2CEF" w:rsidP="00200C8E">
      <w:pPr>
        <w:rPr>
          <w:noProof/>
          <w:sz w:val="22"/>
          <w:szCs w:val="22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7B2CEF">
        <w:rPr>
          <w:noProof/>
          <w:sz w:val="20"/>
          <w:szCs w:val="20"/>
        </w:rPr>
        <w:t>3</w:t>
      </w:r>
    </w:p>
    <w:p w:rsidR="00200C8E" w:rsidRPr="0059542B" w:rsidRDefault="00200C8E" w:rsidP="00200C8E">
      <w:pPr>
        <w:jc w:val="center"/>
        <w:rPr>
          <w:rFonts w:eastAsia="Arial Unicode MS"/>
          <w:b/>
          <w:bCs/>
          <w:sz w:val="20"/>
          <w:szCs w:val="20"/>
        </w:rPr>
      </w:pPr>
    </w:p>
    <w:p w:rsidR="00200C8E" w:rsidRDefault="00200C8E" w:rsidP="00200C8E">
      <w:pPr>
        <w:rPr>
          <w:sz w:val="22"/>
          <w:szCs w:val="22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B12838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276D96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7455C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</w:t>
            </w:r>
            <w:r>
              <w:rPr>
                <w:sz w:val="22"/>
                <w:szCs w:val="22"/>
              </w:rPr>
              <w:t xml:space="preserve"> газовых </w:t>
            </w:r>
            <w:r w:rsidRPr="00EA0C0B">
              <w:rPr>
                <w:sz w:val="22"/>
                <w:szCs w:val="22"/>
              </w:rPr>
              <w:t xml:space="preserve"> труб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 xml:space="preserve">OD19,05 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 xml:space="preserve"> I</w:t>
            </w:r>
            <w:r w:rsidRPr="00EA0C0B">
              <w:rPr>
                <w:sz w:val="22"/>
                <w:szCs w:val="22"/>
              </w:rPr>
              <w:t xml:space="preserve"> D</w:t>
            </w:r>
            <w:r>
              <w:rPr>
                <w:sz w:val="22"/>
                <w:szCs w:val="22"/>
              </w:rPr>
              <w:t>22.2/25.4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7B2CEF" w:rsidP="00170A81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EA0C0B">
              <w:rPr>
                <w:sz w:val="22"/>
                <w:szCs w:val="22"/>
              </w:rPr>
              <w:t>Аксессуары для</w:t>
            </w:r>
            <w:r>
              <w:rPr>
                <w:sz w:val="22"/>
                <w:szCs w:val="22"/>
              </w:rPr>
              <w:t xml:space="preserve"> </w:t>
            </w:r>
            <w:r w:rsidR="00170A81">
              <w:rPr>
                <w:sz w:val="22"/>
                <w:szCs w:val="22"/>
              </w:rPr>
              <w:t>жидкостных</w:t>
            </w:r>
            <w:r>
              <w:rPr>
                <w:sz w:val="22"/>
                <w:szCs w:val="22"/>
              </w:rPr>
              <w:t xml:space="preserve"> </w:t>
            </w:r>
            <w:r w:rsidRPr="00EA0C0B">
              <w:rPr>
                <w:sz w:val="22"/>
                <w:szCs w:val="22"/>
              </w:rPr>
              <w:t xml:space="preserve"> труб</w:t>
            </w:r>
            <w:r>
              <w:rPr>
                <w:sz w:val="22"/>
                <w:szCs w:val="22"/>
              </w:rPr>
              <w:t xml:space="preserve"> OD9.52</w:t>
            </w:r>
            <w:r w:rsidRPr="00EA0C0B">
              <w:rPr>
                <w:sz w:val="22"/>
                <w:szCs w:val="22"/>
              </w:rPr>
              <w:t xml:space="preserve"> </w:t>
            </w:r>
            <w:r w:rsidRPr="00EA0C0B">
              <w:rPr>
                <w:rFonts w:hint="eastAsia"/>
                <w:sz w:val="22"/>
                <w:szCs w:val="22"/>
              </w:rPr>
              <w:t>→</w:t>
            </w:r>
            <w:r>
              <w:rPr>
                <w:sz w:val="22"/>
                <w:szCs w:val="22"/>
              </w:rPr>
              <w:t xml:space="preserve"> I</w:t>
            </w:r>
            <w:r w:rsidRPr="00EA0C0B">
              <w:rPr>
                <w:sz w:val="22"/>
                <w:szCs w:val="22"/>
              </w:rPr>
              <w:t xml:space="preserve"> D</w:t>
            </w:r>
            <w:r>
              <w:rPr>
                <w:sz w:val="22"/>
                <w:szCs w:val="22"/>
              </w:rPr>
              <w:t>12.7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60A0B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7B2CEF">
              <w:rPr>
                <w:rFonts w:hint="eastAsia"/>
                <w:sz w:val="22"/>
                <w:szCs w:val="22"/>
              </w:rPr>
              <w:t>Декларация</w:t>
            </w:r>
            <w:r w:rsidRPr="007B2CEF">
              <w:rPr>
                <w:sz w:val="22"/>
                <w:szCs w:val="22"/>
              </w:rPr>
              <w:t xml:space="preserve"> </w:t>
            </w:r>
            <w:r w:rsidRPr="007B2CEF">
              <w:rPr>
                <w:rFonts w:hint="eastAsia"/>
                <w:sz w:val="22"/>
                <w:szCs w:val="22"/>
              </w:rPr>
              <w:t>соответстви</w:t>
            </w:r>
            <w:r>
              <w:rPr>
                <w:rFonts w:hint="eastAsia"/>
                <w:sz w:val="22"/>
                <w:szCs w:val="22"/>
              </w:rPr>
              <w:t>я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560A0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7B2CEF">
              <w:rPr>
                <w:rFonts w:hint="eastAsia"/>
                <w:sz w:val="22"/>
                <w:szCs w:val="22"/>
              </w:rPr>
              <w:t>Прозрачная</w:t>
            </w:r>
            <w:r w:rsidRPr="007B2CEF">
              <w:rPr>
                <w:sz w:val="22"/>
                <w:szCs w:val="22"/>
              </w:rPr>
              <w:t xml:space="preserve"> </w:t>
            </w:r>
            <w:r w:rsidRPr="007B2CEF">
              <w:rPr>
                <w:rFonts w:hint="eastAsia"/>
                <w:sz w:val="22"/>
                <w:szCs w:val="22"/>
              </w:rPr>
              <w:t>этикетка</w:t>
            </w:r>
            <w:r>
              <w:rPr>
                <w:sz w:val="22"/>
                <w:szCs w:val="22"/>
              </w:rPr>
              <w:t xml:space="preserve"> для информации о хладагенте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912E27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Компакт-диск с инструкцией</w:t>
            </w:r>
            <w:r w:rsidRPr="00E842A8">
              <w:rPr>
                <w:sz w:val="22"/>
                <w:szCs w:val="22"/>
              </w:rPr>
              <w:t xml:space="preserve"> по монтажу и эксплуатации на разных языках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7B2CE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23" w:name="_Toc85529575"/>
      <w:bookmarkStart w:id="24" w:name="_Toc106716408"/>
      <w:r w:rsidR="00EA6703" w:rsidRPr="008542FB">
        <w:rPr>
          <w:rFonts w:ascii="Times New Roman" w:hAnsi="Times New Roman"/>
          <w:sz w:val="28"/>
          <w:szCs w:val="28"/>
        </w:rPr>
        <w:t>4. Чертеж</w:t>
      </w:r>
      <w:bookmarkEnd w:id="23"/>
      <w:bookmarkEnd w:id="24"/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6"/>
      <w:bookmarkStart w:id="26" w:name="_Toc106716409"/>
      <w:r w:rsidRPr="00EB3053">
        <w:rPr>
          <w:rFonts w:ascii="Times New Roman" w:hAnsi="Times New Roman"/>
          <w:b w:val="0"/>
          <w:sz w:val="22"/>
          <w:szCs w:val="22"/>
        </w:rPr>
        <w:t xml:space="preserve">4.1 Чертеж изделия с основными габаритными размерами 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5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25"/>
      <w:bookmarkEnd w:id="26"/>
    </w:p>
    <w:p w:rsidR="009009DC" w:rsidRPr="009009DC" w:rsidRDefault="009009DC" w:rsidP="009009DC"/>
    <w:p w:rsidR="00EA6703" w:rsidRDefault="00EA6703" w:rsidP="00FC694B">
      <w:pPr>
        <w:rPr>
          <w:bCs/>
          <w:noProof/>
          <w:sz w:val="22"/>
          <w:szCs w:val="22"/>
        </w:rPr>
      </w:pPr>
    </w:p>
    <w:p w:rsidR="00EA6703" w:rsidRDefault="009009DC" w:rsidP="009009DC">
      <w:pPr>
        <w:jc w:val="center"/>
        <w:rPr>
          <w:rFonts w:ascii="Arial" w:hAnsi="Arial" w:cs="Arial"/>
          <w:bCs/>
          <w:color w:val="000000"/>
        </w:rPr>
      </w:pPr>
      <w:r>
        <w:rPr>
          <w:noProof/>
        </w:rPr>
        <w:drawing>
          <wp:inline distT="0" distB="0" distL="0" distR="0">
            <wp:extent cx="4550410" cy="7056755"/>
            <wp:effectExtent l="0" t="0" r="2540" b="0"/>
            <wp:docPr id="87" name="Рисунок 87" descr="габариты 8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габариты 8_12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410" cy="705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9009DC" w:rsidRDefault="009009DC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9009DC">
        <w:rPr>
          <w:bCs/>
          <w:color w:val="000000"/>
          <w:sz w:val="20"/>
          <w:szCs w:val="20"/>
        </w:rPr>
        <w:t xml:space="preserve"> 5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7" w:name="_Toc85529577"/>
      <w:bookmarkStart w:id="28" w:name="_Toc106716410"/>
      <w:r w:rsidRPr="00361B87">
        <w:rPr>
          <w:rFonts w:ascii="Times New Roman" w:hAnsi="Times New Roman"/>
          <w:b w:val="0"/>
          <w:sz w:val="22"/>
          <w:szCs w:val="22"/>
        </w:rPr>
        <w:t>4.2 Чертеж ос</w:t>
      </w:r>
      <w:r w:rsidR="009009DC">
        <w:rPr>
          <w:rFonts w:ascii="Times New Roman" w:hAnsi="Times New Roman"/>
          <w:b w:val="0"/>
          <w:sz w:val="22"/>
          <w:szCs w:val="22"/>
        </w:rPr>
        <w:t xml:space="preserve">новных узлов и деталей изделия </w:t>
      </w:r>
      <w:r w:rsidRPr="00361B87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6</w:t>
      </w:r>
      <w:r w:rsidRPr="00361B87">
        <w:rPr>
          <w:rFonts w:ascii="Times New Roman" w:hAnsi="Times New Roman"/>
          <w:b w:val="0"/>
          <w:sz w:val="22"/>
          <w:szCs w:val="22"/>
        </w:rPr>
        <w:t>.</w:t>
      </w:r>
      <w:bookmarkEnd w:id="27"/>
      <w:bookmarkEnd w:id="28"/>
    </w:p>
    <w:p w:rsidR="00EA6703" w:rsidRPr="00590494" w:rsidRDefault="00EA6703" w:rsidP="00EA6703"/>
    <w:p w:rsidR="00EA6703" w:rsidRPr="00590494" w:rsidRDefault="00EA6703" w:rsidP="00EA6703"/>
    <w:p w:rsidR="00EA6703" w:rsidRPr="00847FF3" w:rsidRDefault="009009DC" w:rsidP="00314201">
      <w:pPr>
        <w:spacing w:line="360" w:lineRule="auto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723255" cy="7228840"/>
            <wp:effectExtent l="0" t="0" r="0" b="0"/>
            <wp:docPr id="88" name="Рисунок 88" descr="взрыв_схема 8_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взрыв_схема 8_1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3255" cy="7228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Pr="00847FF3" w:rsidRDefault="00EA6703" w:rsidP="00EA6703">
      <w:pPr>
        <w:spacing w:line="360" w:lineRule="auto"/>
        <w:ind w:firstLine="709"/>
        <w:jc w:val="center"/>
        <w:rPr>
          <w:rFonts w:ascii="Arial" w:hAnsi="Arial" w:cs="Arial"/>
          <w:bCs/>
          <w:color w:val="000000"/>
        </w:rPr>
      </w:pPr>
    </w:p>
    <w:p w:rsidR="00EA6703" w:rsidRPr="00590494" w:rsidRDefault="00EA6703" w:rsidP="00EA6703">
      <w:pPr>
        <w:spacing w:line="360" w:lineRule="auto"/>
        <w:ind w:firstLine="709"/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 xml:space="preserve">Рисунок </w:t>
      </w:r>
      <w:r w:rsidR="009009DC">
        <w:rPr>
          <w:bCs/>
          <w:color w:val="000000"/>
          <w:sz w:val="20"/>
          <w:szCs w:val="20"/>
        </w:rPr>
        <w:t>6</w:t>
      </w: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29" w:name="_Toc489886373"/>
      <w:bookmarkStart w:id="30" w:name="_Ref75275475"/>
      <w:bookmarkStart w:id="31" w:name="_Toc85529578"/>
      <w:bookmarkStart w:id="32" w:name="_Toc106716411"/>
      <w:r w:rsidRPr="008542FB">
        <w:rPr>
          <w:rFonts w:ascii="Times New Roman" w:hAnsi="Times New Roman"/>
          <w:sz w:val="28"/>
          <w:szCs w:val="28"/>
        </w:rPr>
        <w:t>5. Гарантии</w:t>
      </w:r>
      <w:bookmarkEnd w:id="29"/>
      <w:bookmarkEnd w:id="30"/>
      <w:bookmarkEnd w:id="31"/>
      <w:bookmarkEnd w:id="32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Hitachi и аксессуары к нему срок гарантии составляет </w:t>
      </w:r>
      <w:r w:rsidR="001C704D">
        <w:rPr>
          <w:sz w:val="22"/>
          <w:szCs w:val="22"/>
        </w:rPr>
        <w:t>3</w:t>
      </w:r>
      <w:r w:rsidR="007455C0">
        <w:rPr>
          <w:sz w:val="22"/>
          <w:szCs w:val="22"/>
        </w:rPr>
        <w:t xml:space="preserve"> (</w:t>
      </w:r>
      <w:r w:rsidR="001C704D">
        <w:rPr>
          <w:sz w:val="22"/>
          <w:szCs w:val="22"/>
        </w:rPr>
        <w:t>Три</w:t>
      </w:r>
      <w:r w:rsidR="007455C0">
        <w:rPr>
          <w:sz w:val="22"/>
          <w:szCs w:val="22"/>
        </w:rPr>
        <w:t>) год</w:t>
      </w:r>
      <w:r w:rsidR="001C704D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33" w:name="_Toc489886374"/>
      <w:bookmarkStart w:id="34" w:name="_Toc85529579"/>
      <w:bookmarkStart w:id="35" w:name="_Toc106716412"/>
      <w:r w:rsidRPr="008542FB">
        <w:rPr>
          <w:rFonts w:ascii="Times New Roman" w:hAnsi="Times New Roman"/>
          <w:sz w:val="28"/>
          <w:szCs w:val="28"/>
        </w:rPr>
        <w:t>6. Свидетельство о</w:t>
      </w:r>
      <w:bookmarkEnd w:id="33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34"/>
      <w:bookmarkEnd w:id="35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69"/>
        <w:gridCol w:w="236"/>
        <w:gridCol w:w="3831"/>
        <w:gridCol w:w="236"/>
      </w:tblGrid>
      <w:tr w:rsidR="00EA6703" w:rsidTr="007455C0">
        <w:trPr>
          <w:jc w:val="center"/>
        </w:trPr>
        <w:tc>
          <w:tcPr>
            <w:tcW w:w="4069" w:type="dxa"/>
            <w:vAlign w:val="center"/>
          </w:tcPr>
          <w:p w:rsidR="00EA6703" w:rsidRPr="00913753" w:rsidRDefault="009009DC" w:rsidP="00B1283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7455C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A04EFA" w:rsidRDefault="009009DC" w:rsidP="009009DC">
            <w:pPr>
              <w:spacing w:before="60"/>
              <w:ind w:right="-28"/>
              <w:jc w:val="center"/>
            </w:pPr>
            <w:r w:rsidRPr="009009DC">
              <w:rPr>
                <w:b/>
                <w:sz w:val="22"/>
                <w:szCs w:val="22"/>
              </w:rPr>
              <w:t>RAS12FSXNME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7455C0">
        <w:trPr>
          <w:jc w:val="center"/>
        </w:trPr>
        <w:tc>
          <w:tcPr>
            <w:tcW w:w="4069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9009DC" w:rsidRPr="00913753">
        <w:rPr>
          <w:sz w:val="22"/>
          <w:szCs w:val="22"/>
          <w:lang w:val="en-US"/>
        </w:rPr>
        <w:t>Johnson Controls-Hitachi Air Conditioning Spain, S.A.U.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B745F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C10682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281D03" w:rsidRDefault="00281D03" w:rsidP="0050033F">
      <w:pPr>
        <w:spacing w:line="360" w:lineRule="auto"/>
        <w:jc w:val="both"/>
      </w:pPr>
    </w:p>
    <w:p w:rsidR="00281D03" w:rsidRDefault="00281D03" w:rsidP="0050033F">
      <w:pPr>
        <w:spacing w:line="360" w:lineRule="auto"/>
        <w:jc w:val="both"/>
      </w:pPr>
    </w:p>
    <w:p w:rsidR="00281D03" w:rsidRDefault="00281D03" w:rsidP="0050033F">
      <w:pPr>
        <w:spacing w:line="360" w:lineRule="auto"/>
        <w:jc w:val="both"/>
      </w:pPr>
    </w:p>
    <w:p w:rsidR="00281D03" w:rsidRDefault="00281D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6" w:name="_Toc106716413"/>
      <w:r>
        <w:rPr>
          <w:rFonts w:ascii="Times New Roman" w:hAnsi="Times New Roman"/>
          <w:sz w:val="28"/>
          <w:szCs w:val="28"/>
        </w:rPr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3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069"/>
        <w:gridCol w:w="236"/>
        <w:gridCol w:w="3641"/>
        <w:gridCol w:w="426"/>
      </w:tblGrid>
      <w:tr w:rsidR="00EA6703" w:rsidRPr="004E0417" w:rsidTr="007455C0">
        <w:trPr>
          <w:jc w:val="center"/>
        </w:trPr>
        <w:tc>
          <w:tcPr>
            <w:tcW w:w="4069" w:type="dxa"/>
            <w:vAlign w:val="center"/>
          </w:tcPr>
          <w:p w:rsidR="00EA6703" w:rsidRPr="004E0417" w:rsidRDefault="007B751F" w:rsidP="00B12838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913753">
              <w:rPr>
                <w:sz w:val="22"/>
                <w:szCs w:val="22"/>
              </w:rPr>
              <w:t>Наружный блок мультизональной системы кондиционирования</w:t>
            </w:r>
            <w:r w:rsidR="007455C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7B751F" w:rsidP="00D2476B">
            <w:pPr>
              <w:spacing w:before="60"/>
              <w:ind w:right="-28"/>
              <w:jc w:val="center"/>
              <w:rPr>
                <w:sz w:val="22"/>
                <w:szCs w:val="22"/>
              </w:rPr>
            </w:pPr>
            <w:r w:rsidRPr="009009DC">
              <w:rPr>
                <w:b/>
                <w:sz w:val="22"/>
                <w:szCs w:val="22"/>
              </w:rPr>
              <w:t>RAS12FSXNME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7455C0">
        <w:trPr>
          <w:jc w:val="center"/>
        </w:trPr>
        <w:tc>
          <w:tcPr>
            <w:tcW w:w="4069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7455C0" w:rsidRDefault="007455C0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281D03" w:rsidRDefault="00281D03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37" w:name="_Toc85529581"/>
      <w:bookmarkStart w:id="38" w:name="_Toc106716414"/>
      <w:r w:rsidRPr="008542FB">
        <w:rPr>
          <w:rFonts w:ascii="Times New Roman" w:hAnsi="Times New Roman"/>
          <w:sz w:val="28"/>
          <w:szCs w:val="28"/>
        </w:rPr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37"/>
      <w:bookmarkEnd w:id="38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39" w:name="_Toc85529582"/>
      <w:bookmarkStart w:id="40" w:name="_Toc106716415"/>
      <w:r w:rsidRPr="008542FB">
        <w:rPr>
          <w:rFonts w:ascii="Times New Roman" w:hAnsi="Times New Roman"/>
          <w:sz w:val="28"/>
          <w:szCs w:val="28"/>
        </w:rPr>
        <w:t>9. Сведения об утилизации</w:t>
      </w:r>
      <w:bookmarkEnd w:id="39"/>
      <w:bookmarkEnd w:id="40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соблюдаться всеми субъектами РФ. 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Для защиты окружающей среды, не утилизируйте данный продукт самостоятельно. Компания может предоставить</w:t>
      </w:r>
      <w:r>
        <w:rPr>
          <w:sz w:val="22"/>
          <w:szCs w:val="22"/>
        </w:rPr>
        <w:t xml:space="preserve"> услуги по утилизации изделия</w:t>
      </w:r>
      <w:r w:rsidRPr="00AC1D78">
        <w:rPr>
          <w:sz w:val="22"/>
          <w:szCs w:val="22"/>
        </w:rPr>
        <w:t xml:space="preserve"> в соответствии</w:t>
      </w:r>
      <w:r>
        <w:rPr>
          <w:sz w:val="22"/>
          <w:szCs w:val="22"/>
        </w:rPr>
        <w:t xml:space="preserve"> с </w:t>
      </w:r>
      <w:r w:rsidRPr="007504D6">
        <w:rPr>
          <w:sz w:val="22"/>
          <w:szCs w:val="22"/>
        </w:rPr>
        <w:t>законодательством страны и предоставить заменяемые компоненты,</w:t>
      </w:r>
      <w:r>
        <w:rPr>
          <w:sz w:val="22"/>
          <w:szCs w:val="22"/>
        </w:rPr>
        <w:t xml:space="preserve"> </w:t>
      </w:r>
      <w:r w:rsidRPr="007504D6">
        <w:rPr>
          <w:sz w:val="22"/>
          <w:szCs w:val="22"/>
        </w:rPr>
        <w:t>соответствующие национальным стандартам.</w:t>
      </w: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1" w:name="_Toc85529583"/>
      <w:bookmarkStart w:id="42" w:name="_Toc106716416"/>
      <w:r w:rsidRPr="008542FB">
        <w:rPr>
          <w:rFonts w:ascii="Times New Roman" w:hAnsi="Times New Roman"/>
          <w:sz w:val="28"/>
          <w:szCs w:val="28"/>
        </w:rPr>
        <w:t>10. Требования безопасности</w:t>
      </w:r>
      <w:bookmarkEnd w:id="41"/>
      <w:bookmarkEnd w:id="42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2A75EE" w:rsidRPr="00715349" w:rsidRDefault="002A75EE" w:rsidP="002A75EE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Данный кондиционер предназначен только для комфортных систем кондиционирования воздуха. Не используйте его для других целей, таких как охлаждение пищевых продуктов, сушка одежды или для любых других процессов охлаждения или нагрева.</w:t>
      </w:r>
    </w:p>
    <w:p w:rsidR="002A75EE" w:rsidRPr="00715349" w:rsidRDefault="002A75EE" w:rsidP="002A75EE">
      <w:pPr>
        <w:ind w:firstLine="720"/>
        <w:jc w:val="both"/>
        <w:rPr>
          <w:sz w:val="22"/>
          <w:szCs w:val="22"/>
        </w:rPr>
      </w:pPr>
      <w:r w:rsidRPr="00715349">
        <w:rPr>
          <w:sz w:val="22"/>
          <w:szCs w:val="22"/>
        </w:rPr>
        <w:t>Не наступайте на изделие и не кладите на него предметы, не кладите какие-либо материалы на агрегат или в его отсеки. Не устанавливайте агрегат в следующих местах, или вблизи них:</w:t>
      </w:r>
    </w:p>
    <w:p w:rsidR="002A75EE" w:rsidRPr="00715349" w:rsidRDefault="002A75EE" w:rsidP="002A75EE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масляный туман (включая машинное масло);</w:t>
      </w:r>
    </w:p>
    <w:p w:rsidR="002A75EE" w:rsidRPr="00715349" w:rsidRDefault="002A75EE" w:rsidP="002A75EE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образуется сероводород или его пар, например, от горячих источников;</w:t>
      </w:r>
    </w:p>
    <w:p w:rsidR="002A75EE" w:rsidRPr="00715349" w:rsidRDefault="002A75EE" w:rsidP="002A75EE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Местах, где присутствует или образовывается горючий легковоспламенимый газ;</w:t>
      </w:r>
    </w:p>
    <w:p w:rsidR="002A75EE" w:rsidRDefault="002A75EE" w:rsidP="002A75EE">
      <w:pPr>
        <w:numPr>
          <w:ilvl w:val="0"/>
          <w:numId w:val="27"/>
        </w:numPr>
        <w:jc w:val="both"/>
        <w:rPr>
          <w:sz w:val="22"/>
          <w:szCs w:val="22"/>
        </w:rPr>
      </w:pPr>
      <w:r w:rsidRPr="00715349">
        <w:rPr>
          <w:sz w:val="22"/>
          <w:szCs w:val="22"/>
        </w:rPr>
        <w:t>Местах с большим содержание соли в окружающ</w:t>
      </w:r>
      <w:r w:rsidRPr="00AC1D78">
        <w:rPr>
          <w:sz w:val="22"/>
          <w:szCs w:val="22"/>
        </w:rPr>
        <w:t>ем воздухе, например, морское побережье.</w:t>
      </w:r>
      <w:r w:rsidRPr="00E53AF4">
        <w:rPr>
          <w:sz w:val="22"/>
          <w:szCs w:val="22"/>
        </w:rPr>
        <w:t xml:space="preserve"> 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не используйте спреи, такие как пестициды, масляные краски, лаки для волос или другие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легковоспламеняющиеся газы в пределах 1 м от агрегата.</w:t>
      </w:r>
    </w:p>
    <w:p w:rsidR="002A75EE" w:rsidRPr="00AC1D78" w:rsidRDefault="002A75EE" w:rsidP="002A75EE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в местах, где присутствует газообразный кремний. При воздействии газо</w:t>
      </w:r>
      <w:r>
        <w:rPr>
          <w:sz w:val="22"/>
          <w:szCs w:val="22"/>
        </w:rPr>
        <w:t>о</w:t>
      </w:r>
      <w:r w:rsidRPr="00AC1D78">
        <w:rPr>
          <w:sz w:val="22"/>
          <w:szCs w:val="22"/>
        </w:rPr>
        <w:t>бразного кремния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на поверхность теплообменника, его поверхность отталкивает воду, дренажная вода разбрызгивается за пределы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дренажного поддона, брызги попадают в электрический щит. В результате, возможно протекание воды или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повреждение электрических компонентов.</w:t>
      </w:r>
    </w:p>
    <w:p w:rsidR="002A75EE" w:rsidRPr="00AC1D78" w:rsidRDefault="002A75EE" w:rsidP="002A75EE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Если агрегат установлен в больнице или других помещениях, где медицинским оборудованием генерируются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электромагнитные волны, обратите внимание на следующее:</w:t>
      </w:r>
    </w:p>
    <w:p w:rsidR="002A75EE" w:rsidRPr="00152FCB" w:rsidRDefault="002A75EE" w:rsidP="002A75EE">
      <w:pPr>
        <w:numPr>
          <w:ilvl w:val="0"/>
          <w:numId w:val="28"/>
        </w:numPr>
        <w:jc w:val="both"/>
        <w:rPr>
          <w:sz w:val="22"/>
          <w:szCs w:val="22"/>
        </w:rPr>
      </w:pPr>
      <w:r w:rsidRPr="00152FCB">
        <w:rPr>
          <w:sz w:val="22"/>
          <w:szCs w:val="22"/>
        </w:rPr>
        <w:t>Не устанавливайте оборудование в местах, где электромагнитное излучение напрямую воздействует на электронные</w:t>
      </w:r>
      <w:r>
        <w:rPr>
          <w:sz w:val="22"/>
          <w:szCs w:val="22"/>
        </w:rPr>
        <w:t xml:space="preserve"> </w:t>
      </w:r>
      <w:r w:rsidRPr="00152FCB">
        <w:rPr>
          <w:sz w:val="22"/>
          <w:szCs w:val="22"/>
        </w:rPr>
        <w:t>элементы управления кондиционера, кабель пульта управления</w:t>
      </w:r>
      <w:r>
        <w:rPr>
          <w:sz w:val="22"/>
          <w:szCs w:val="22"/>
        </w:rPr>
        <w:t xml:space="preserve"> или выключатель электропитания;</w:t>
      </w:r>
    </w:p>
    <w:p w:rsidR="002A75EE" w:rsidRDefault="002A75EE" w:rsidP="002A75EE">
      <w:pPr>
        <w:numPr>
          <w:ilvl w:val="0"/>
          <w:numId w:val="28"/>
        </w:numPr>
        <w:jc w:val="both"/>
        <w:rPr>
          <w:sz w:val="22"/>
          <w:szCs w:val="22"/>
        </w:rPr>
      </w:pPr>
      <w:r w:rsidRPr="00AC1D78">
        <w:rPr>
          <w:sz w:val="22"/>
          <w:szCs w:val="22"/>
        </w:rPr>
        <w:t xml:space="preserve">Устанавливайте агрегат на расстоянии не менее 3 м от источников электромагнитного излучения, </w:t>
      </w:r>
      <w:r w:rsidR="00281D03" w:rsidRPr="00AC1D78">
        <w:rPr>
          <w:sz w:val="22"/>
          <w:szCs w:val="22"/>
        </w:rPr>
        <w:t>например,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радиостанции и т.п.</w:t>
      </w:r>
    </w:p>
    <w:p w:rsidR="002A75EE" w:rsidRPr="00AC1D78" w:rsidRDefault="002A75EE" w:rsidP="002A75EE">
      <w:pPr>
        <w:ind w:left="720"/>
        <w:jc w:val="both"/>
        <w:rPr>
          <w:sz w:val="22"/>
          <w:szCs w:val="22"/>
        </w:rPr>
      </w:pP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AC1D78">
        <w:rPr>
          <w:sz w:val="22"/>
          <w:szCs w:val="22"/>
        </w:rPr>
        <w:t>Не устанавливайте систему (блок) в месте, где возможен непосредственный прямой контакт животных или растений с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выходящим потоком воздуха. Такое воздействие может оказать негативное влияние на животных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и растения.</w:t>
      </w:r>
    </w:p>
    <w:p w:rsidR="002A75EE" w:rsidRPr="00AC1D78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Обеспечьте</w:t>
      </w:r>
      <w:r>
        <w:rPr>
          <w:sz w:val="22"/>
          <w:szCs w:val="22"/>
        </w:rPr>
        <w:t xml:space="preserve"> прочный и правильный фундамент. </w:t>
      </w:r>
      <w:r w:rsidRPr="006C7EEC">
        <w:rPr>
          <w:sz w:val="22"/>
          <w:szCs w:val="22"/>
        </w:rPr>
        <w:t>Убедитесь, что фундамент достаточно прочный, чтобы выдержать вес наружного блока. В противном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случае блок может упасть и разбиться.</w:t>
      </w:r>
    </w:p>
    <w:p w:rsidR="002A75EE" w:rsidRPr="006C7EEC" w:rsidRDefault="002A75EE" w:rsidP="002A75EE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</w:t>
      </w:r>
      <w:r>
        <w:rPr>
          <w:sz w:val="22"/>
          <w:szCs w:val="22"/>
        </w:rPr>
        <w:t>ен быть установлен под наклоном;</w:t>
      </w:r>
    </w:p>
    <w:p w:rsidR="002A75EE" w:rsidRPr="006C7EEC" w:rsidRDefault="002A75EE" w:rsidP="002A75EE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Не до</w:t>
      </w:r>
      <w:r>
        <w:rPr>
          <w:sz w:val="22"/>
          <w:szCs w:val="22"/>
        </w:rPr>
        <w:t>лжны возникать аномальные звуки;</w:t>
      </w:r>
    </w:p>
    <w:p w:rsidR="002A75EE" w:rsidRPr="006C7EEC" w:rsidRDefault="002A75EE" w:rsidP="002A75EE">
      <w:pPr>
        <w:autoSpaceDE w:val="0"/>
        <w:autoSpaceDN w:val="0"/>
        <w:adjustRightInd w:val="0"/>
        <w:ind w:left="720"/>
        <w:rPr>
          <w:sz w:val="22"/>
          <w:szCs w:val="22"/>
        </w:rPr>
      </w:pPr>
      <w:r w:rsidRPr="006C7EEC">
        <w:rPr>
          <w:sz w:val="22"/>
          <w:szCs w:val="22"/>
        </w:rPr>
        <w:t>Наружный блок не должен упасть при сильном ветре или землетрясении.</w:t>
      </w:r>
    </w:p>
    <w:p w:rsidR="002A75EE" w:rsidRPr="00AC1D78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выполняйте монтажные работы, работы с трубопроводами хладагента, дренажным насосом, дренажными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трубопроводами и подключением электрических провод</w:t>
      </w:r>
      <w:r>
        <w:rPr>
          <w:sz w:val="22"/>
          <w:szCs w:val="22"/>
        </w:rPr>
        <w:t>ов до ознакомления с этой инстру</w:t>
      </w:r>
      <w:r w:rsidRPr="006C7EEC">
        <w:rPr>
          <w:sz w:val="22"/>
          <w:szCs w:val="22"/>
        </w:rPr>
        <w:t>кцией по монтажу.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Выполнение работ без соблюдения рекомендаций, приведенных в инструкции, может привести к утечке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 в системе, поражению электрическим током или воспламенению.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проливания воды во внутренний или наружный блоки. В блоках установлены электрические</w:t>
      </w:r>
      <w:r>
        <w:rPr>
          <w:sz w:val="22"/>
          <w:szCs w:val="22"/>
        </w:rPr>
        <w:t xml:space="preserve"> компо</w:t>
      </w:r>
      <w:r w:rsidRPr="006C7EEC">
        <w:rPr>
          <w:sz w:val="22"/>
          <w:szCs w:val="22"/>
        </w:rPr>
        <w:t>ненты. При проливании воды, возможно серьезное поражение электрическим током.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открывайте сервисную крышку и крышку электрического щита (PCB) на внутреннем и наружном блоках без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отключения электропитания, иначе это может привести к несчастному случаю.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касайтесь и не вносите изменения в конструкцию защитных устройств, установленных внутри внутреннего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наружного блоков, иначе это может привести к несчастному случаю.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Во время монтажа оборудования, надежно подсоедините и закрепите трубопроводы хладагента, до запуска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компрессора. При обслуживании, остановите компрессор до его перемещения, демонтажа или отсоединения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трубопроводов хладагента.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байпассируйте защитные приборы (такие как датчики давления, реле давления и т.п.) во время работы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оборудования. Это может привести к воспламенению или взрыву.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выполнении паяльных работ, убедитесь, что поблизости нет источников открытого пламени.</w:t>
      </w:r>
      <w:r w:rsidRPr="00702C27">
        <w:rPr>
          <w:sz w:val="22"/>
          <w:szCs w:val="22"/>
        </w:rPr>
        <w:t xml:space="preserve"> 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е допускайте воздействия огня на окружающие компоненты 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 xml:space="preserve">трубопровод возврата масла </w:t>
      </w:r>
      <w:r>
        <w:rPr>
          <w:sz w:val="22"/>
          <w:szCs w:val="22"/>
        </w:rPr>
        <w:t>к</w:t>
      </w:r>
      <w:r w:rsidRPr="00E75370">
        <w:rPr>
          <w:sz w:val="22"/>
          <w:szCs w:val="22"/>
        </w:rPr>
        <w:t>омпрессора. Под воздействием пламени масло будет нагреваться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до высокой температуры, что может вызвать воспламенение и привести к травме.</w:t>
      </w:r>
      <w:r w:rsidRPr="00D071C9">
        <w:rPr>
          <w:sz w:val="22"/>
          <w:szCs w:val="22"/>
        </w:rPr>
        <w:t xml:space="preserve"> 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Максимальное рабочее давление в системе 4.15 МПа. Его необходимо учитывать при подключении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наружных блоков к внутренним блокам.</w:t>
      </w:r>
    </w:p>
    <w:p w:rsidR="002A75EE" w:rsidRPr="00E75370" w:rsidRDefault="002A75EE" w:rsidP="002A75EE">
      <w:pPr>
        <w:autoSpaceDE w:val="0"/>
        <w:autoSpaceDN w:val="0"/>
        <w:adjustRightInd w:val="0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Пожалуйста, одевайте перчатки при работе с хладагентом, чтобы предотвратить термические ожоги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рук.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специальные инструменты, материалы и приборы при обращении с хладагентом (R410A).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Давление хладагента R410A в 1.4 раза выше, чем давление хладагента R22. Вода, окиси,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смазки и другие примеси могут значительно повлиять на свойства и характеристики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хладагента. Убедитесь, что из трубопроводов хладагента и системы охлаждения удалены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влага, пыль, другие хладагенты или холодильное масло.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вы не будете использовать указанные материалы и инструмент, это может привести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взрыву, травмированию, утечке хладагента, поражению электрическим током или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воспламенению.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Перед снятием колпачка с запорного вентиля, убедитесь, что под колпачком нет давления.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трубопроводы хладагента подсоединены к одному и тому же холодильному контуру.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Обязательно выполните испытание системы на герметичность.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Используемый в системе хладагент R410A (фторуглерод) не воспламеняется, не токсичен и не имеет запаха.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случае утечки хладагента, при воздействии открытого пламени не выделяются токсичные газы. Кроме того,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газообразный хладагент тяжелее воздуха, и если помещение заполнено газообразным хладагентом, то это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может привести к удушью находящихся поблизости людей. Обнаружение утечек, выполнение испытаний на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герметичность - заполнение системы кислородом, ацетиленом или воспламеняющимся токсичным газом, может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привести к взрыву. Используйте сухой азот для проведения испытаний и поиска неисправностей.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 обнаружении утечки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хладагента, немедленно выключите электропитание блока/системы, погасите любое открытое пламя и обратитесь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к дилеру по обслуживанию системы.</w:t>
      </w:r>
      <w:r>
        <w:rPr>
          <w:sz w:val="22"/>
          <w:szCs w:val="22"/>
        </w:rPr>
        <w:t xml:space="preserve"> 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УЗО (устройство защиты от утечки на землю с временем срабатывания 0,1 сек или меньше) со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средней или выше скоростью индукции. В противном случае, это может вызвать поражение электрическим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током или воспламенение.</w:t>
      </w:r>
      <w:r w:rsidRPr="00A359CA">
        <w:rPr>
          <w:sz w:val="22"/>
          <w:szCs w:val="22"/>
        </w:rPr>
        <w:t xml:space="preserve"> 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Стандарт безопасности для строительных и эксплуатационных систем, при утечках хладагента, определяется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 соответствии с локальными правилами и стандартами.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часто срабатывает автоматический выключатель электропитания или перегорают предохранители,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пожалуйста, немедленно остановите систему и обратитесь к местному представителю авторизованной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сервисной компании.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надежно подключен провод заземления. В противном случае, это может привести 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электрическим повреждениям. Не подсоединяйте провод заземления к газовым трубопроводам,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водопроводной трубе, молниеотводу или заземляющему проводу телефонных линий.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Используйте предохранители указанного в спецификации номинала.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Не допускайте повреждения электропроводов и электрических компонентов, мышами и другими мелкими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животными. Повреждение электрокомпонентов может привести к воспламенению.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Надежно подсоедините и закрепите провода, не прилагайте чрезмерные усилия к клеммным колодкам,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это может привести к расшатыванию клеммы и вызвать воспламенение.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 xml:space="preserve">Для подключения блоков и агрегатов, используйте кабели указанного в </w:t>
      </w:r>
      <w:r>
        <w:rPr>
          <w:sz w:val="22"/>
          <w:szCs w:val="22"/>
        </w:rPr>
        <w:t xml:space="preserve">спецификации номинала. Нарушение </w:t>
      </w:r>
      <w:r w:rsidRPr="006C7EEC">
        <w:rPr>
          <w:sz w:val="22"/>
          <w:szCs w:val="22"/>
        </w:rPr>
        <w:t>этого требования может привести к повреждению электрических компонентов и воспламенению агрегата.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Убедитесь, что клеммы затянуты с указанным моментом. Иначе, это может привести к воспламенению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или повреждению клеммных терминалов.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поврежден кабель электропитания, входящий в комплект агрегата, он должен быть заменен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производителем оборудования, его сервисным агентом или квалифицированным специалистом.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При воспламенении оборудования, немедленно отключите электропитание.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В соот</w:t>
      </w:r>
      <w:r>
        <w:rPr>
          <w:sz w:val="22"/>
          <w:szCs w:val="22"/>
        </w:rPr>
        <w:t>в</w:t>
      </w:r>
      <w:r w:rsidRPr="006C7EEC">
        <w:rPr>
          <w:sz w:val="22"/>
          <w:szCs w:val="22"/>
        </w:rPr>
        <w:t>етствии с правилами подключения электрических кабелей, в систему электропитания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быть включены устройства для отключения основного электропитания, с разделением контактов на всех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полюсах, обеспечивающие полное отключение в условиях III категории перенапряжения.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Данные приборы должны быть установлены в соответствии с национальными правилами для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подключения электрооборудования и электропроводов.</w:t>
      </w:r>
    </w:p>
    <w:p w:rsidR="002A75EE" w:rsidRDefault="002A75EE" w:rsidP="002A75EE">
      <w:pPr>
        <w:autoSpaceDE w:val="0"/>
        <w:autoSpaceDN w:val="0"/>
        <w:adjustRightInd w:val="0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Если вы хотите запустить систему после продолжительного простоя, подайте питание на наружный блок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не менее чем за 12 часов до запуска.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До включения наружного блока, убедитесь, что он не покрыт снегом или льдом.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Система может некорректно работать, если:</w:t>
      </w:r>
    </w:p>
    <w:p w:rsidR="002A75EE" w:rsidRPr="006C7EEC" w:rsidRDefault="002A75EE" w:rsidP="002A75EE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Мощность основного источника электропитания эквивалентна и</w:t>
      </w:r>
      <w:r>
        <w:rPr>
          <w:sz w:val="22"/>
          <w:szCs w:val="22"/>
        </w:rPr>
        <w:t>ли меньше мощности кондиционера;</w:t>
      </w:r>
    </w:p>
    <w:p w:rsidR="002A75EE" w:rsidRPr="006C7EEC" w:rsidRDefault="002A75EE" w:rsidP="002A75EE">
      <w:pPr>
        <w:numPr>
          <w:ilvl w:val="0"/>
          <w:numId w:val="29"/>
        </w:numPr>
        <w:autoSpaceDE w:val="0"/>
        <w:autoSpaceDN w:val="0"/>
        <w:adjustRightInd w:val="0"/>
        <w:rPr>
          <w:sz w:val="22"/>
          <w:szCs w:val="22"/>
        </w:rPr>
      </w:pPr>
      <w:r w:rsidRPr="006C7EEC">
        <w:rPr>
          <w:sz w:val="22"/>
          <w:szCs w:val="22"/>
        </w:rPr>
        <w:t>Линии электропитания мощного оборудования расположены вблизи линиий электропитания</w:t>
      </w:r>
    </w:p>
    <w:p w:rsidR="002A75EE" w:rsidRDefault="002A75EE" w:rsidP="002A75EE">
      <w:pPr>
        <w:autoSpaceDE w:val="0"/>
        <w:autoSpaceDN w:val="0"/>
        <w:adjustRightInd w:val="0"/>
        <w:ind w:firstLine="709"/>
        <w:rPr>
          <w:sz w:val="22"/>
          <w:szCs w:val="22"/>
        </w:rPr>
      </w:pPr>
      <w:r w:rsidRPr="006C7EEC">
        <w:rPr>
          <w:sz w:val="22"/>
          <w:szCs w:val="22"/>
        </w:rPr>
        <w:t>кондиционера.</w:t>
      </w:r>
    </w:p>
    <w:p w:rsidR="002A75EE" w:rsidRPr="006C7EEC" w:rsidRDefault="002A75EE" w:rsidP="002A75EE">
      <w:pPr>
        <w:autoSpaceDE w:val="0"/>
        <w:autoSpaceDN w:val="0"/>
        <w:adjustRightInd w:val="0"/>
        <w:ind w:firstLine="709"/>
        <w:rPr>
          <w:sz w:val="22"/>
          <w:szCs w:val="22"/>
        </w:rPr>
      </w:pP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Выполните защиту проводов, кабелей, электрических компонентов и т.п., чтобы предотвратить их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повреждение мышами и другими мелкими грызунами. Если не установить защиту, мыши могут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повредить незащищенные компоненты, что может привести к пожару.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Избегайте соприкосновения кабелей с трубами холодильного контура, острыми металлическими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краями и электрическими компонентами внутри агрегата. Это может повредить кабели и служить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причиной воспламенения.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Надежно зафиксируйте кабель</w:t>
      </w:r>
      <w:r w:rsidRPr="00E75370">
        <w:rPr>
          <w:sz w:val="22"/>
          <w:szCs w:val="22"/>
        </w:rPr>
        <w:t>, если клеммы будут нажаты снаружи, это может привести к</w:t>
      </w:r>
    </w:p>
    <w:p w:rsidR="002A75EE" w:rsidRPr="00E75370" w:rsidRDefault="002A75EE" w:rsidP="002A75EE">
      <w:pPr>
        <w:autoSpaceDE w:val="0"/>
        <w:autoSpaceDN w:val="0"/>
        <w:adjustRightInd w:val="0"/>
        <w:rPr>
          <w:sz w:val="22"/>
          <w:szCs w:val="22"/>
        </w:rPr>
      </w:pPr>
      <w:r w:rsidRPr="00E75370">
        <w:rPr>
          <w:sz w:val="22"/>
          <w:szCs w:val="22"/>
        </w:rPr>
        <w:t>воспламенению.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Не используйте клеммную колодку источника питания ко</w:t>
      </w:r>
      <w:r>
        <w:rPr>
          <w:sz w:val="22"/>
          <w:szCs w:val="22"/>
        </w:rPr>
        <w:t>н</w:t>
      </w:r>
      <w:r w:rsidRPr="00E75370">
        <w:rPr>
          <w:sz w:val="22"/>
          <w:szCs w:val="22"/>
        </w:rPr>
        <w:t>диционера для подключения кабеля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Используйте распределительную коробку внутри агрегата, чтобы удлинить кабели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электропитания. Внимательно проводите подбор кабелей по мощности. Неправильный подбор</w:t>
      </w:r>
      <w:r>
        <w:rPr>
          <w:sz w:val="22"/>
          <w:szCs w:val="22"/>
        </w:rPr>
        <w:t xml:space="preserve"> </w:t>
      </w:r>
      <w:r w:rsidRPr="00E75370">
        <w:rPr>
          <w:sz w:val="22"/>
          <w:szCs w:val="22"/>
        </w:rPr>
        <w:t>может привести к воспламенению.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Общие проверки:</w:t>
      </w:r>
    </w:p>
    <w:p w:rsidR="002A75EE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Убедитесь, что электрические компоненты (основное электропитание, автоматы защиты, кабели, клеммы и соединения кабелепровода)</w:t>
      </w:r>
      <w:r>
        <w:rPr>
          <w:sz w:val="22"/>
          <w:szCs w:val="22"/>
        </w:rPr>
        <w:t xml:space="preserve">, используемые на месте монтажа </w:t>
      </w:r>
      <w:r w:rsidRPr="00014906">
        <w:rPr>
          <w:sz w:val="22"/>
          <w:szCs w:val="22"/>
        </w:rPr>
        <w:t>оборудования, соответствуют спецификации и требованиям, указанным в инструкции. Технические характеристики должны</w:t>
      </w:r>
      <w:r>
        <w:rPr>
          <w:sz w:val="22"/>
          <w:szCs w:val="22"/>
        </w:rPr>
        <w:t xml:space="preserve"> </w:t>
      </w:r>
      <w:r w:rsidRPr="00014906">
        <w:rPr>
          <w:sz w:val="22"/>
          <w:szCs w:val="22"/>
        </w:rPr>
        <w:t>соответствовать национальным элект</w:t>
      </w:r>
      <w:r>
        <w:rPr>
          <w:sz w:val="22"/>
          <w:szCs w:val="22"/>
        </w:rPr>
        <w:t>ротехническим нормам и правилам;</w:t>
      </w:r>
    </w:p>
    <w:p w:rsidR="002A75EE" w:rsidRPr="00014906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014906">
        <w:rPr>
          <w:sz w:val="22"/>
          <w:szCs w:val="22"/>
        </w:rPr>
        <w:t>Подключите электропитание к каждому наружному блоку. Цепь электропитания наружного блока должна включать в себя устройство защитного отключения, автоматы защиты и основные выключатели электропитания. В противном случае, возможно поражение электрическим током или</w:t>
      </w:r>
      <w:r>
        <w:rPr>
          <w:sz w:val="22"/>
          <w:szCs w:val="22"/>
        </w:rPr>
        <w:t xml:space="preserve"> воспламенение;</w:t>
      </w:r>
    </w:p>
    <w:p w:rsidR="002A75EE" w:rsidRPr="00E75370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Внутренний и наружный блок должны иметь</w:t>
      </w:r>
      <w:r>
        <w:rPr>
          <w:sz w:val="22"/>
          <w:szCs w:val="22"/>
        </w:rPr>
        <w:t xml:space="preserve"> отдельные линии электропитания;</w:t>
      </w:r>
    </w:p>
    <w:p w:rsidR="002A75EE" w:rsidRPr="00FC069A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C069A">
        <w:rPr>
          <w:sz w:val="22"/>
          <w:szCs w:val="22"/>
        </w:rPr>
        <w:t>Для каждого внутреннего блока (такое же подключение, как и для наружного блока) подключите линию</w:t>
      </w:r>
      <w:r>
        <w:rPr>
          <w:sz w:val="22"/>
          <w:szCs w:val="22"/>
        </w:rPr>
        <w:t xml:space="preserve"> </w:t>
      </w:r>
      <w:r w:rsidRPr="00FC069A">
        <w:rPr>
          <w:sz w:val="22"/>
          <w:szCs w:val="22"/>
        </w:rPr>
        <w:t>эле</w:t>
      </w:r>
      <w:r>
        <w:rPr>
          <w:sz w:val="22"/>
          <w:szCs w:val="22"/>
        </w:rPr>
        <w:t>ктропитания;</w:t>
      </w:r>
    </w:p>
    <w:p w:rsidR="002A75EE" w:rsidRPr="00F56342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 xml:space="preserve">Убедитесь, что напряжение электропитания находится в диапазоне </w:t>
      </w:r>
      <w:r w:rsidRPr="00F56342">
        <w:rPr>
          <w:rFonts w:hint="eastAsia"/>
          <w:sz w:val="22"/>
          <w:szCs w:val="22"/>
        </w:rPr>
        <w:t>±</w:t>
      </w:r>
      <w:r w:rsidRPr="00F56342">
        <w:rPr>
          <w:sz w:val="22"/>
          <w:szCs w:val="22"/>
        </w:rPr>
        <w:t>10% от номинального напряжения.</w:t>
      </w:r>
      <w:r w:rsidRPr="00186A43"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Если напряжение питания низкое, система не сможет запус</w:t>
      </w:r>
      <w:r>
        <w:rPr>
          <w:sz w:val="22"/>
          <w:szCs w:val="22"/>
        </w:rPr>
        <w:t>титься из-за падения напряжения;</w:t>
      </w:r>
    </w:p>
    <w:p w:rsidR="002A75EE" w:rsidRPr="00E75370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Проверьте спецификацию электрических кабелей</w:t>
      </w:r>
      <w:r>
        <w:rPr>
          <w:sz w:val="22"/>
          <w:szCs w:val="22"/>
        </w:rPr>
        <w:t>;</w:t>
      </w:r>
    </w:p>
    <w:p w:rsidR="002A75EE" w:rsidRPr="00E75370" w:rsidRDefault="002A75EE" w:rsidP="002A75EE">
      <w:pPr>
        <w:numPr>
          <w:ilvl w:val="0"/>
          <w:numId w:val="30"/>
        </w:numPr>
        <w:jc w:val="both"/>
        <w:rPr>
          <w:sz w:val="22"/>
          <w:szCs w:val="22"/>
        </w:rPr>
      </w:pPr>
      <w:r w:rsidRPr="00E75370">
        <w:rPr>
          <w:sz w:val="22"/>
          <w:szCs w:val="22"/>
        </w:rPr>
        <w:t>Убедитесь, что провод заземления надежно подключен как к нар</w:t>
      </w:r>
      <w:r>
        <w:rPr>
          <w:sz w:val="22"/>
          <w:szCs w:val="22"/>
        </w:rPr>
        <w:t xml:space="preserve">ужному, так и внутреннему блоку. </w:t>
      </w:r>
      <w:r w:rsidRPr="00E75370">
        <w:rPr>
          <w:sz w:val="22"/>
          <w:szCs w:val="22"/>
        </w:rPr>
        <w:t>Затяните кабель электропитания хо</w:t>
      </w:r>
      <w:r>
        <w:rPr>
          <w:sz w:val="22"/>
          <w:szCs w:val="22"/>
        </w:rPr>
        <w:t>мутом, расположенным в агрегате;</w:t>
      </w:r>
    </w:p>
    <w:p w:rsidR="002A75EE" w:rsidRPr="00F56342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Изолируйте и защитите запорный вентиль на газовом трубопроводе. Не заправляйте фреон через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запорны</w:t>
      </w:r>
      <w:r>
        <w:rPr>
          <w:sz w:val="22"/>
          <w:szCs w:val="22"/>
        </w:rPr>
        <w:t>й вентиль газового трубопровода;</w:t>
      </w:r>
    </w:p>
    <w:p w:rsidR="002A75EE" w:rsidRPr="00F56342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До заправки хладагента, убедитесь, что открыты электронные расширительные вентили внутренних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блоков. Убедитесь, что к внутреннему блоку под</w:t>
      </w:r>
      <w:r>
        <w:rPr>
          <w:sz w:val="22"/>
          <w:szCs w:val="22"/>
        </w:rPr>
        <w:t>ключены трубопроводы хладагента;</w:t>
      </w:r>
    </w:p>
    <w:p w:rsidR="002A75EE" w:rsidRPr="00F56342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F56342">
        <w:rPr>
          <w:sz w:val="22"/>
          <w:szCs w:val="22"/>
        </w:rPr>
        <w:t>Запорный вентиль газового трубопровода и паяные соединения низкого давления не могут быть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>проверены тестом на герметичность, чтобы определить наличие утечки. Обратите внимание на качество</w:t>
      </w:r>
      <w:r>
        <w:rPr>
          <w:sz w:val="22"/>
          <w:szCs w:val="22"/>
        </w:rPr>
        <w:t xml:space="preserve"> </w:t>
      </w:r>
      <w:r w:rsidRPr="00F56342">
        <w:rPr>
          <w:sz w:val="22"/>
          <w:szCs w:val="22"/>
        </w:rPr>
        <w:t xml:space="preserve">выполнения паяльных работ при эксплуатации оборудования. </w:t>
      </w:r>
    </w:p>
    <w:p w:rsidR="002A75EE" w:rsidRPr="00E75370" w:rsidRDefault="002A75EE" w:rsidP="002A75EE">
      <w:pPr>
        <w:numPr>
          <w:ilvl w:val="0"/>
          <w:numId w:val="30"/>
        </w:num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З</w:t>
      </w:r>
      <w:r w:rsidRPr="00E75370">
        <w:rPr>
          <w:sz w:val="22"/>
          <w:szCs w:val="22"/>
        </w:rPr>
        <w:t>апустите агрегат только после выполнения всех проверок и деактив</w:t>
      </w:r>
      <w:r>
        <w:rPr>
          <w:sz w:val="22"/>
          <w:szCs w:val="22"/>
        </w:rPr>
        <w:t>ации</w:t>
      </w:r>
      <w:r w:rsidRPr="00E75370">
        <w:rPr>
          <w:sz w:val="22"/>
          <w:szCs w:val="22"/>
        </w:rPr>
        <w:t xml:space="preserve"> всех аварийных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 xml:space="preserve">сигналов. 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Рекомендуется проводить вентиляцию помещения каждые 3-4 часа.</w:t>
      </w:r>
    </w:p>
    <w:p w:rsidR="002A75EE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Техническое обслуживание данной системы кондиционирования должен выполнять только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авторизованный персонал.</w:t>
      </w:r>
      <w:r w:rsidRPr="00E352A2"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Монтажная организация и сервисный инженер должны знать и выполнять требования локального</w:t>
      </w:r>
      <w:r>
        <w:rPr>
          <w:sz w:val="22"/>
          <w:szCs w:val="22"/>
        </w:rPr>
        <w:t xml:space="preserve"> </w:t>
      </w:r>
      <w:r w:rsidRPr="00AC1D78">
        <w:rPr>
          <w:sz w:val="22"/>
          <w:szCs w:val="22"/>
        </w:rPr>
        <w:t>законодательства и инструкций по монтажу и технике безопасности.</w:t>
      </w:r>
    </w:p>
    <w:p w:rsidR="002A75EE" w:rsidRPr="00E75370" w:rsidRDefault="002A75EE" w:rsidP="002A75EE">
      <w:pPr>
        <w:ind w:firstLine="72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До выполнения работ по подключению электрических кабелей или регулярных проверок,</w:t>
      </w:r>
    </w:p>
    <w:p w:rsidR="002A75EE" w:rsidRPr="00E75370" w:rsidRDefault="002A75EE" w:rsidP="002A75E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выключите основной источник электропитания внутренних и наружных блоков. После отключения</w:t>
      </w:r>
    </w:p>
    <w:p w:rsidR="002A75EE" w:rsidRPr="00E75370" w:rsidRDefault="002A75EE" w:rsidP="002A75EE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5370">
        <w:rPr>
          <w:sz w:val="22"/>
          <w:szCs w:val="22"/>
        </w:rPr>
        <w:t>электропитания, подождите не менее 10 минут.</w:t>
      </w:r>
      <w:r>
        <w:rPr>
          <w:sz w:val="22"/>
          <w:szCs w:val="22"/>
        </w:rPr>
        <w:t xml:space="preserve"> У</w:t>
      </w:r>
      <w:r w:rsidRPr="00E75370">
        <w:rPr>
          <w:sz w:val="22"/>
          <w:szCs w:val="22"/>
        </w:rPr>
        <w:t>бедите</w:t>
      </w:r>
      <w:r>
        <w:rPr>
          <w:sz w:val="22"/>
          <w:szCs w:val="22"/>
        </w:rPr>
        <w:t xml:space="preserve">сь, что остановлены вентиляторы </w:t>
      </w:r>
      <w:r w:rsidRPr="00E75370">
        <w:rPr>
          <w:sz w:val="22"/>
          <w:szCs w:val="22"/>
        </w:rPr>
        <w:t>внутреннего и наружного блоков.</w:t>
      </w:r>
    </w:p>
    <w:p w:rsidR="002A75EE" w:rsidRPr="006C7EEC" w:rsidRDefault="002A75EE" w:rsidP="002A75EE">
      <w:pPr>
        <w:ind w:firstLine="720"/>
        <w:jc w:val="both"/>
        <w:rPr>
          <w:sz w:val="22"/>
          <w:szCs w:val="22"/>
        </w:rPr>
      </w:pPr>
      <w:r w:rsidRPr="006C7EEC">
        <w:rPr>
          <w:sz w:val="22"/>
          <w:szCs w:val="22"/>
        </w:rPr>
        <w:t>Данным оборудованием могут пользоваться дети в возрасте от 8 лет и старше, а также лица с</w:t>
      </w:r>
    </w:p>
    <w:p w:rsidR="002A75EE" w:rsidRPr="00E75370" w:rsidRDefault="002A75EE" w:rsidP="002A75EE">
      <w:pPr>
        <w:jc w:val="both"/>
        <w:rPr>
          <w:sz w:val="22"/>
          <w:szCs w:val="22"/>
        </w:rPr>
      </w:pPr>
      <w:r w:rsidRPr="006C7EEC">
        <w:rPr>
          <w:sz w:val="22"/>
          <w:szCs w:val="22"/>
        </w:rPr>
        <w:t>ограниченными физическими, сенсорными или умственными способностями, недостатком опыта и знаний,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если они находятся под наблюдением и инструктированы относительно безопасного использования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прибора и понимают вероятные опасности. Не разрешайте детям играть с агрегатом. Дети не должны</w:t>
      </w:r>
      <w:r>
        <w:rPr>
          <w:sz w:val="22"/>
          <w:szCs w:val="22"/>
        </w:rPr>
        <w:t xml:space="preserve"> </w:t>
      </w:r>
      <w:r w:rsidRPr="006C7EEC">
        <w:rPr>
          <w:sz w:val="22"/>
          <w:szCs w:val="22"/>
        </w:rPr>
        <w:t>п</w:t>
      </w:r>
      <w:r>
        <w:rPr>
          <w:sz w:val="22"/>
          <w:szCs w:val="22"/>
        </w:rPr>
        <w:t xml:space="preserve">роизводить чистку и техническое </w:t>
      </w:r>
      <w:r w:rsidRPr="006C7EEC">
        <w:rPr>
          <w:sz w:val="22"/>
          <w:szCs w:val="22"/>
        </w:rPr>
        <w:t>обслуживание без присмотра специалиста</w:t>
      </w: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3" w:name="_Toc85529584"/>
      <w:bookmarkStart w:id="44" w:name="_Toc106716417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43"/>
      <w:bookmarkEnd w:id="4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45" w:name="_Toc489886376"/>
      <w:bookmarkStart w:id="46" w:name="_Ref75275862"/>
      <w:bookmarkStart w:id="4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8" w:name="_Toc106716418"/>
      <w:r w:rsidRPr="009262F8">
        <w:rPr>
          <w:rFonts w:ascii="Times New Roman" w:hAnsi="Times New Roman"/>
          <w:sz w:val="28"/>
          <w:szCs w:val="28"/>
        </w:rPr>
        <w:t>11. Прием и передача изделия</w:t>
      </w:r>
      <w:bookmarkEnd w:id="45"/>
      <w:bookmarkEnd w:id="46"/>
      <w:bookmarkEnd w:id="47"/>
      <w:bookmarkEnd w:id="4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49" w:name="_Toc489886377"/>
      <w:bookmarkStart w:id="50" w:name="_Ref75275866"/>
      <w:bookmarkStart w:id="51" w:name="_Toc85529586"/>
      <w:bookmarkStart w:id="52" w:name="_Toc106716419"/>
      <w:r w:rsidRPr="009262F8">
        <w:rPr>
          <w:rFonts w:ascii="Times New Roman" w:hAnsi="Times New Roman"/>
          <w:sz w:val="28"/>
          <w:szCs w:val="28"/>
        </w:rPr>
        <w:t>12. Учет работы изделия</w:t>
      </w:r>
      <w:bookmarkEnd w:id="49"/>
      <w:bookmarkEnd w:id="50"/>
      <w:bookmarkEnd w:id="51"/>
      <w:bookmarkEnd w:id="5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Кто 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Оконча-ния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B7135D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3" w:name="_Toc489886378"/>
      <w:bookmarkStart w:id="54" w:name="_Ref75275870"/>
      <w:bookmarkStart w:id="55" w:name="_Toc85529587"/>
      <w:bookmarkStart w:id="56" w:name="_Toc106716420"/>
      <w:r w:rsidRPr="009262F8">
        <w:rPr>
          <w:rFonts w:ascii="Times New Roman" w:hAnsi="Times New Roman"/>
          <w:sz w:val="28"/>
          <w:szCs w:val="28"/>
        </w:rPr>
        <w:t>13. Учет технического обслуживания</w:t>
      </w:r>
      <w:bookmarkEnd w:id="53"/>
      <w:bookmarkEnd w:id="54"/>
      <w:bookmarkEnd w:id="55"/>
      <w:bookmarkEnd w:id="56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E6253B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 начала эксплу-атации</w:t>
            </w:r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рившего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57" w:name="_Toc489886379"/>
      <w:bookmarkStart w:id="58" w:name="_Ref75275874"/>
      <w:bookmarkStart w:id="59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0" w:name="_Toc106716421"/>
      <w:r w:rsidRPr="009262F8">
        <w:rPr>
          <w:rFonts w:ascii="Times New Roman" w:hAnsi="Times New Roman"/>
          <w:sz w:val="28"/>
          <w:szCs w:val="28"/>
        </w:rPr>
        <w:t>14. Работы при эксплуатации</w:t>
      </w:r>
      <w:bookmarkEnd w:id="57"/>
      <w:bookmarkEnd w:id="58"/>
      <w:bookmarkEnd w:id="59"/>
      <w:bookmarkEnd w:id="6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1" w:name="_Toc489886380"/>
      <w:bookmarkStart w:id="62" w:name="_Ref75275878"/>
      <w:bookmarkStart w:id="63" w:name="_Toc85529589"/>
      <w:bookmarkStart w:id="64" w:name="_Toc106716422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61"/>
      <w:bookmarkEnd w:id="62"/>
      <w:bookmarkEnd w:id="63"/>
      <w:bookmarkEnd w:id="64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65" w:name="_Toc106716423"/>
      <w:r w:rsidRPr="009262F8">
        <w:rPr>
          <w:rFonts w:ascii="Times New Roman" w:hAnsi="Times New Roman"/>
          <w:sz w:val="22"/>
          <w:szCs w:val="22"/>
        </w:rPr>
        <w:t>14.2 Особые замечания по эксплуатации и аварийным случаям</w:t>
      </w:r>
      <w:bookmarkEnd w:id="65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66" w:name="_Toc489886382"/>
      <w:bookmarkStart w:id="67" w:name="_Ref75275890"/>
      <w:bookmarkStart w:id="68" w:name="_Toc85529591"/>
      <w:bookmarkStart w:id="69" w:name="_Toc106716424"/>
      <w:r w:rsidRPr="009262F8">
        <w:rPr>
          <w:rFonts w:ascii="Times New Roman" w:hAnsi="Times New Roman"/>
          <w:sz w:val="22"/>
          <w:szCs w:val="22"/>
        </w:rPr>
        <w:t>14.3 Периодический контроль основных эксплуатационных и технических характеристик</w:t>
      </w:r>
      <w:bookmarkEnd w:id="66"/>
      <w:bookmarkEnd w:id="67"/>
      <w:bookmarkEnd w:id="68"/>
      <w:bookmarkEnd w:id="6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Номи-нальное 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>ное откло-нение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ность контроля</w:t>
            </w:r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Результаты контроля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Подпись 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 лица</w:t>
            </w:r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70" w:name="_Toc85529592"/>
      <w:bookmarkStart w:id="71" w:name="_Toc106716425"/>
      <w:r w:rsidRPr="009262F8">
        <w:rPr>
          <w:rFonts w:ascii="Times New Roman" w:hAnsi="Times New Roman"/>
          <w:sz w:val="22"/>
          <w:szCs w:val="22"/>
        </w:rPr>
        <w:t>14.4 Проверка (калибровка) средств измерения</w:t>
      </w:r>
      <w:bookmarkEnd w:id="70"/>
      <w:bookmarkEnd w:id="71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r w:rsidRPr="00F8083F">
              <w:rPr>
                <w:b/>
                <w:sz w:val="22"/>
                <w:szCs w:val="22"/>
              </w:rPr>
              <w:t>чание</w:t>
            </w:r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2" w:name="_Toc85529593"/>
      <w:bookmarkStart w:id="73" w:name="_Toc106716426"/>
      <w:r w:rsidRPr="009262F8">
        <w:rPr>
          <w:rFonts w:ascii="Times New Roman" w:hAnsi="Times New Roman"/>
          <w:sz w:val="28"/>
          <w:szCs w:val="28"/>
        </w:rPr>
        <w:t>15. Поиск и диагностика неисправностей</w:t>
      </w:r>
      <w:bookmarkEnd w:id="72"/>
      <w:bookmarkEnd w:id="73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626A94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626A94">
        <w:rPr>
          <w:noProof/>
          <w:sz w:val="20"/>
          <w:szCs w:val="20"/>
        </w:rPr>
        <w:t>4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CA4B60" w:rsidTr="007725B5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2F1381" w:rsidRDefault="00CA4B60" w:rsidP="007725B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CA4B60" w:rsidRPr="002F1381" w:rsidRDefault="00CA4B60" w:rsidP="007725B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CA4B60" w:rsidRPr="002F1381" w:rsidRDefault="00CA4B60" w:rsidP="007725B5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CA4B60" w:rsidTr="007725B5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(выс. уровень воды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CA4B60" w:rsidTr="007725B5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Срабатывание реле давления (засорение трубы, изб.</w:t>
            </w:r>
            <w:r w:rsidRPr="002F1381">
              <w:rPr>
                <w:sz w:val="22"/>
                <w:szCs w:val="22"/>
              </w:rPr>
              <w:t>хладагент, наличие неконденсирующихся газов)</w:t>
            </w:r>
          </w:p>
        </w:tc>
      </w:tr>
      <w:tr w:rsidR="00CA4B60" w:rsidTr="007725B5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CA4B60" w:rsidTr="007725B5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7725B5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CA4B60" w:rsidTr="007725B5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CA4B60" w:rsidTr="007725B5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7725B5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CA4B60" w:rsidTr="007725B5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CA4B60" w:rsidRPr="002F1381" w:rsidRDefault="00CA4B60" w:rsidP="007725B5">
            <w:pPr>
              <w:pStyle w:val="2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CA4B60" w:rsidRPr="0041611C" w:rsidRDefault="00CA4B60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pStyle w:val="2"/>
        <w:spacing w:line="360" w:lineRule="auto"/>
        <w:jc w:val="both"/>
        <w:rPr>
          <w:sz w:val="20"/>
        </w:rPr>
      </w:pPr>
    </w:p>
    <w:p w:rsidR="00C51B10" w:rsidRDefault="00C51B10" w:rsidP="00EA6703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3B1DD4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155"/>
        <w:gridCol w:w="3402"/>
        <w:gridCol w:w="3686"/>
      </w:tblGrid>
      <w:tr w:rsidR="00CA4B60" w:rsidTr="00293EFE">
        <w:trPr>
          <w:trHeight w:val="171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7725B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CA4B60" w:rsidTr="00293EFE">
        <w:trPr>
          <w:trHeight w:val="168"/>
        </w:trPr>
        <w:tc>
          <w:tcPr>
            <w:tcW w:w="2155" w:type="dxa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CA4B60" w:rsidTr="00293EFE">
        <w:trPr>
          <w:trHeight w:val="150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3686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2155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3686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CA4B60" w:rsidRPr="00C51B10" w:rsidRDefault="003B1DD4" w:rsidP="00C51B10">
      <w:pPr>
        <w:pStyle w:val="2"/>
        <w:spacing w:line="360" w:lineRule="auto"/>
        <w:ind w:firstLine="709"/>
        <w:jc w:val="both"/>
        <w:rPr>
          <w:sz w:val="20"/>
        </w:rPr>
      </w:pPr>
      <w:r w:rsidRPr="00C51B10">
        <w:rPr>
          <w:sz w:val="20"/>
        </w:rPr>
        <w:t>Продолжение таблицы 4</w:t>
      </w:r>
      <w:r w:rsidR="00CA4B60" w:rsidRPr="00C51B10">
        <w:rPr>
          <w:sz w:val="20"/>
        </w:rPr>
        <w:t>.</w:t>
      </w:r>
    </w:p>
    <w:p w:rsidR="003B1DD4" w:rsidRPr="009E2796" w:rsidRDefault="003B1DD4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402"/>
        <w:gridCol w:w="4111"/>
      </w:tblGrid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Активирована защита вентилятора вн</w:t>
            </w:r>
            <w:r w:rsidR="003B1DD4">
              <w:rPr>
                <w:color w:val="000000"/>
                <w:sz w:val="22"/>
                <w:szCs w:val="22"/>
              </w:rPr>
              <w:t>утреннего</w:t>
            </w:r>
            <w:r w:rsidRPr="002F1381">
              <w:rPr>
                <w:color w:val="000000"/>
                <w:sz w:val="22"/>
                <w:szCs w:val="22"/>
              </w:rPr>
              <w:t xml:space="preserve"> блока</w:t>
            </w:r>
          </w:p>
        </w:tc>
        <w:tc>
          <w:tcPr>
            <w:tcW w:w="4111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4111" w:type="dxa"/>
            <w:vMerge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402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4111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CA4B60" w:rsidRPr="002F1381" w:rsidRDefault="00CA4B60" w:rsidP="007725B5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CA4B60" w:rsidRPr="003B1DD4" w:rsidRDefault="00CA4B60" w:rsidP="007725B5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CA4B60" w:rsidRPr="003B1DD4" w:rsidRDefault="00CA4B60" w:rsidP="007725B5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CA4B60" w:rsidRPr="003B1DD4" w:rsidRDefault="00CA4B60" w:rsidP="007725B5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CA4B60" w:rsidRPr="003B1DD4" w:rsidRDefault="00CA4B60" w:rsidP="007725B5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CA4B60" w:rsidRPr="002F1381" w:rsidRDefault="00CA4B60" w:rsidP="003B1DD4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CA4B60" w:rsidRPr="003B1DD4" w:rsidRDefault="00CA4B60" w:rsidP="007725B5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3B1DD4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3B1DD4" w:rsidRDefault="00CA4B60" w:rsidP="003B1DD4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3B1DD4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402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4111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CA4B60" w:rsidRPr="00C51B10" w:rsidRDefault="00D551FA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 4</w:t>
      </w:r>
      <w:r w:rsidR="00CA4B60"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24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730"/>
        <w:gridCol w:w="3260"/>
        <w:gridCol w:w="4253"/>
      </w:tblGrid>
      <w:tr w:rsidR="00CA4B60" w:rsidTr="00293EFE">
        <w:trPr>
          <w:trHeight w:val="149"/>
        </w:trPr>
        <w:tc>
          <w:tcPr>
            <w:tcW w:w="1730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vMerge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CA4B60" w:rsidTr="00293EFE">
        <w:trPr>
          <w:trHeight w:val="149"/>
        </w:trPr>
        <w:tc>
          <w:tcPr>
            <w:tcW w:w="1730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4253" w:type="dxa"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pStyle w:val="2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CA4B60" w:rsidTr="00293EFE">
        <w:tc>
          <w:tcPr>
            <w:tcW w:w="173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CA4B60" w:rsidTr="00293EFE">
        <w:tc>
          <w:tcPr>
            <w:tcW w:w="1730" w:type="dxa"/>
            <w:vMerge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4253" w:type="dxa"/>
            <w:shd w:val="clear" w:color="auto" w:fill="auto"/>
            <w:tcMar>
              <w:top w:w="113" w:type="dxa"/>
            </w:tcMar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D551FA" w:rsidRDefault="00D551FA" w:rsidP="00CA4B60">
      <w:pPr>
        <w:pStyle w:val="2"/>
        <w:spacing w:line="360" w:lineRule="auto"/>
        <w:jc w:val="both"/>
        <w:rPr>
          <w:sz w:val="20"/>
        </w:rPr>
      </w:pPr>
    </w:p>
    <w:p w:rsidR="00CA4B60" w:rsidRPr="00C51B10" w:rsidRDefault="00CA4B60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0"/>
          <w:szCs w:val="20"/>
        </w:rPr>
      </w:pPr>
      <w:r w:rsidRPr="00C51B10">
        <w:rPr>
          <w:sz w:val="20"/>
          <w:szCs w:val="20"/>
        </w:rPr>
        <w:t>Продолжение таблицы</w:t>
      </w:r>
      <w:r w:rsidR="00D551FA" w:rsidRPr="00C51B10">
        <w:rPr>
          <w:sz w:val="20"/>
          <w:szCs w:val="20"/>
        </w:rPr>
        <w:t xml:space="preserve"> 4</w:t>
      </w:r>
      <w:r w:rsidRPr="00C51B10">
        <w:rPr>
          <w:sz w:val="20"/>
          <w:szCs w:val="20"/>
        </w:rPr>
        <w:t>.</w:t>
      </w:r>
    </w:p>
    <w:p w:rsidR="00D551FA" w:rsidRPr="009E2796" w:rsidRDefault="00D551FA" w:rsidP="00CA4B60">
      <w:pPr>
        <w:pStyle w:val="2"/>
        <w:spacing w:line="360" w:lineRule="auto"/>
        <w:jc w:val="both"/>
        <w:rPr>
          <w:sz w:val="20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431"/>
      </w:tblGrid>
      <w:tr w:rsidR="00CA4B60" w:rsidTr="00293EFE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B83EBA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B83EBA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CA4B60" w:rsidRPr="00B83EBA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431" w:type="dxa"/>
            <w:shd w:val="clear" w:color="auto" w:fill="auto"/>
            <w:vAlign w:val="center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CA4B60" w:rsidTr="00293EFE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A4B60" w:rsidRPr="002F1381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431" w:type="dxa"/>
            <w:shd w:val="clear" w:color="auto" w:fill="auto"/>
          </w:tcPr>
          <w:p w:rsidR="00CA4B60" w:rsidRPr="00B83EBA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CA4B60" w:rsidRPr="00EA4383" w:rsidRDefault="00CA4B60" w:rsidP="007725B5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CA4B60" w:rsidRDefault="00CA4B60" w:rsidP="00CA4B60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4" w:name="_Toc85529594"/>
      <w:bookmarkStart w:id="75" w:name="_Toc106716427"/>
      <w:r w:rsidRPr="009262F8">
        <w:rPr>
          <w:rFonts w:ascii="Times New Roman" w:hAnsi="Times New Roman"/>
          <w:sz w:val="28"/>
          <w:szCs w:val="28"/>
        </w:rPr>
        <w:t>16. Транспортировка и хранение</w:t>
      </w:r>
      <w:bookmarkEnd w:id="74"/>
      <w:bookmarkEnd w:id="75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76" w:name="_Toc106716428"/>
      <w:bookmarkStart w:id="7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76"/>
    </w:p>
    <w:bookmarkEnd w:id="77"/>
    <w:p w:rsidR="00EA6703" w:rsidRPr="00614A1F" w:rsidRDefault="00EA6703" w:rsidP="00EA6703">
      <w:pPr>
        <w:outlineLvl w:val="0"/>
        <w:rPr>
          <w:b/>
          <w:szCs w:val="28"/>
        </w:rPr>
      </w:pPr>
    </w:p>
    <w:p w:rsidR="00A5473F" w:rsidRPr="00281D03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81D03">
        <w:rPr>
          <w:rFonts w:hint="eastAsia"/>
          <w:sz w:val="22"/>
          <w:szCs w:val="22"/>
        </w:rPr>
        <w:t>Перед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распаковкой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переместите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продукт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как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можно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ближе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к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месту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установки</w:t>
      </w:r>
      <w:r w:rsidRPr="00281D03">
        <w:rPr>
          <w:sz w:val="22"/>
          <w:szCs w:val="22"/>
        </w:rPr>
        <w:t xml:space="preserve">. </w:t>
      </w:r>
      <w:r w:rsidRPr="00281D03">
        <w:rPr>
          <w:rFonts w:hint="eastAsia"/>
          <w:sz w:val="22"/>
          <w:szCs w:val="22"/>
        </w:rPr>
        <w:t>Не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размещайте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никакие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материалы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на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поверхности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продукта</w:t>
      </w:r>
      <w:r w:rsidRPr="00281D03">
        <w:rPr>
          <w:sz w:val="22"/>
          <w:szCs w:val="22"/>
        </w:rPr>
        <w:t xml:space="preserve">. </w:t>
      </w:r>
    </w:p>
    <w:p w:rsidR="00A5473F" w:rsidRPr="00281D03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81D03">
        <w:rPr>
          <w:rFonts w:hint="eastAsia"/>
          <w:sz w:val="22"/>
          <w:szCs w:val="22"/>
        </w:rPr>
        <w:t>При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использовании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подъемного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крана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применяйте</w:t>
      </w:r>
      <w:r w:rsidRPr="00281D03">
        <w:rPr>
          <w:sz w:val="22"/>
          <w:szCs w:val="22"/>
        </w:rPr>
        <w:t xml:space="preserve"> 4 </w:t>
      </w:r>
      <w:r w:rsidRPr="00281D03">
        <w:rPr>
          <w:rFonts w:hint="eastAsia"/>
          <w:sz w:val="22"/>
          <w:szCs w:val="22"/>
        </w:rPr>
        <w:t>троса</w:t>
      </w:r>
      <w:r w:rsidRPr="00281D03">
        <w:rPr>
          <w:sz w:val="22"/>
          <w:szCs w:val="22"/>
        </w:rPr>
        <w:t xml:space="preserve">. </w:t>
      </w:r>
    </w:p>
    <w:p w:rsidR="00A5473F" w:rsidRPr="00281D03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81D03">
        <w:rPr>
          <w:rFonts w:hint="eastAsia"/>
          <w:sz w:val="22"/>
          <w:szCs w:val="22"/>
        </w:rPr>
        <w:t>При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подвешивании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блока</w:t>
      </w:r>
      <w:r w:rsidRPr="00281D03">
        <w:rPr>
          <w:sz w:val="22"/>
          <w:szCs w:val="22"/>
        </w:rPr>
        <w:t xml:space="preserve">, </w:t>
      </w:r>
      <w:r w:rsidRPr="00281D03">
        <w:rPr>
          <w:rFonts w:hint="eastAsia"/>
          <w:sz w:val="22"/>
          <w:szCs w:val="22"/>
        </w:rPr>
        <w:t>убедитесь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в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его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равновесии</w:t>
      </w:r>
      <w:r w:rsidRPr="00281D03">
        <w:rPr>
          <w:sz w:val="22"/>
          <w:szCs w:val="22"/>
        </w:rPr>
        <w:t xml:space="preserve">, </w:t>
      </w:r>
      <w:r w:rsidRPr="00281D03">
        <w:rPr>
          <w:rFonts w:hint="eastAsia"/>
          <w:sz w:val="22"/>
          <w:szCs w:val="22"/>
        </w:rPr>
        <w:t>проверьте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безопасность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и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поднимайте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постепенно</w:t>
      </w:r>
      <w:r w:rsidRPr="00281D03">
        <w:rPr>
          <w:sz w:val="22"/>
          <w:szCs w:val="22"/>
        </w:rPr>
        <w:t xml:space="preserve">. </w:t>
      </w:r>
      <w:r w:rsidRPr="00281D03">
        <w:rPr>
          <w:rFonts w:hint="eastAsia"/>
          <w:sz w:val="22"/>
          <w:szCs w:val="22"/>
        </w:rPr>
        <w:t>В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перемещении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устройства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должны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принимать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участие</w:t>
      </w:r>
      <w:r w:rsidRPr="00281D03">
        <w:rPr>
          <w:sz w:val="22"/>
          <w:szCs w:val="22"/>
        </w:rPr>
        <w:t xml:space="preserve"> 2 </w:t>
      </w:r>
      <w:r w:rsidRPr="00281D03">
        <w:rPr>
          <w:rFonts w:hint="eastAsia"/>
          <w:sz w:val="22"/>
          <w:szCs w:val="22"/>
        </w:rPr>
        <w:t>или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более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человека</w:t>
      </w:r>
      <w:r w:rsidRPr="00281D03">
        <w:rPr>
          <w:sz w:val="22"/>
          <w:szCs w:val="22"/>
        </w:rPr>
        <w:t xml:space="preserve">. </w:t>
      </w:r>
      <w:r w:rsidRPr="00281D03">
        <w:rPr>
          <w:rFonts w:hint="eastAsia"/>
          <w:sz w:val="22"/>
          <w:szCs w:val="22"/>
        </w:rPr>
        <w:t>Не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удаляйте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упаковочные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материалы</w:t>
      </w:r>
      <w:r w:rsidRPr="00281D03">
        <w:rPr>
          <w:sz w:val="22"/>
          <w:szCs w:val="22"/>
        </w:rPr>
        <w:t>.</w:t>
      </w:r>
    </w:p>
    <w:p w:rsidR="00A5473F" w:rsidRPr="00281D03" w:rsidRDefault="00A5473F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81D03">
        <w:rPr>
          <w:rFonts w:hint="eastAsia"/>
          <w:sz w:val="22"/>
          <w:szCs w:val="22"/>
        </w:rPr>
        <w:t>Подвесьте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блок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вместе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с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упаковкой</w:t>
      </w:r>
      <w:r w:rsidRPr="00281D03">
        <w:rPr>
          <w:sz w:val="22"/>
          <w:szCs w:val="22"/>
        </w:rPr>
        <w:t xml:space="preserve">, </w:t>
      </w:r>
      <w:r w:rsidRPr="00281D03">
        <w:rPr>
          <w:rFonts w:hint="eastAsia"/>
          <w:sz w:val="22"/>
          <w:szCs w:val="22"/>
        </w:rPr>
        <w:t>используя</w:t>
      </w:r>
      <w:r w:rsidRPr="00281D03">
        <w:rPr>
          <w:sz w:val="22"/>
          <w:szCs w:val="22"/>
        </w:rPr>
        <w:t xml:space="preserve"> 2 </w:t>
      </w:r>
      <w:r w:rsidRPr="00281D03">
        <w:rPr>
          <w:rFonts w:hint="eastAsia"/>
          <w:sz w:val="22"/>
          <w:szCs w:val="22"/>
        </w:rPr>
        <w:t>веревки</w:t>
      </w:r>
      <w:r w:rsidRPr="00281D03">
        <w:rPr>
          <w:sz w:val="22"/>
          <w:szCs w:val="22"/>
        </w:rPr>
        <w:t xml:space="preserve">, как показано на рисунке 7. </w:t>
      </w:r>
      <w:r w:rsidRPr="00281D03">
        <w:rPr>
          <w:rFonts w:hint="eastAsia"/>
          <w:sz w:val="22"/>
          <w:szCs w:val="22"/>
        </w:rPr>
        <w:t>В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целях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безопасности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убедитесь</w:t>
      </w:r>
      <w:r w:rsidRPr="00281D03">
        <w:rPr>
          <w:sz w:val="22"/>
          <w:szCs w:val="22"/>
        </w:rPr>
        <w:t xml:space="preserve">, </w:t>
      </w:r>
      <w:r w:rsidRPr="00281D03">
        <w:rPr>
          <w:rFonts w:hint="eastAsia"/>
          <w:sz w:val="22"/>
          <w:szCs w:val="22"/>
        </w:rPr>
        <w:t>что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наружный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блок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поднимается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плавно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и</w:t>
      </w:r>
      <w:r w:rsidRPr="00281D03">
        <w:rPr>
          <w:sz w:val="22"/>
          <w:szCs w:val="22"/>
        </w:rPr>
        <w:t xml:space="preserve"> </w:t>
      </w:r>
      <w:r w:rsidRPr="00281D03">
        <w:rPr>
          <w:rFonts w:hint="eastAsia"/>
          <w:sz w:val="22"/>
          <w:szCs w:val="22"/>
        </w:rPr>
        <w:t>ровно</w:t>
      </w:r>
      <w:r w:rsidRPr="00281D03">
        <w:rPr>
          <w:sz w:val="22"/>
          <w:szCs w:val="22"/>
        </w:rPr>
        <w:t>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  <w:r w:rsidRPr="00734E09">
        <w:rPr>
          <w:noProof/>
          <w:sz w:val="22"/>
          <w:szCs w:val="22"/>
        </w:rPr>
        <w:drawing>
          <wp:inline distT="0" distB="0" distL="0" distR="0">
            <wp:extent cx="4722495" cy="2270125"/>
            <wp:effectExtent l="0" t="0" r="1905" b="0"/>
            <wp:docPr id="89" name="Рисунок 89" descr="подъе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подъем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2495" cy="227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A5473F" w:rsidRPr="00734E09" w:rsidRDefault="00A5473F" w:rsidP="000A798B">
      <w:pPr>
        <w:jc w:val="center"/>
        <w:rPr>
          <w:bCs/>
          <w:sz w:val="20"/>
          <w:szCs w:val="20"/>
          <w:lang w:val="en-US"/>
        </w:rPr>
      </w:pPr>
      <w:r>
        <w:rPr>
          <w:bCs/>
          <w:sz w:val="20"/>
          <w:szCs w:val="20"/>
        </w:rPr>
        <w:t xml:space="preserve">Рисунок </w:t>
      </w:r>
      <w:r>
        <w:rPr>
          <w:bCs/>
          <w:sz w:val="20"/>
          <w:szCs w:val="20"/>
          <w:lang w:val="en-US"/>
        </w:rPr>
        <w:t>7</w:t>
      </w: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78" w:name="_Toc85529595"/>
      <w:bookmarkStart w:id="79" w:name="_Toc106716429"/>
      <w:bookmarkStart w:id="80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78"/>
      <w:bookmarkEnd w:id="79"/>
    </w:p>
    <w:bookmarkEnd w:id="80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293EFE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0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293EFE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1" w:name="_Toc489886385"/>
      <w:bookmarkStart w:id="82" w:name="_Ref75275917"/>
      <w:bookmarkStart w:id="83" w:name="_Toc85529596"/>
      <w:bookmarkStart w:id="84" w:name="_Toc106716430"/>
      <w:r w:rsidRPr="009262F8">
        <w:rPr>
          <w:rFonts w:ascii="Times New Roman" w:hAnsi="Times New Roman"/>
          <w:sz w:val="28"/>
          <w:szCs w:val="28"/>
        </w:rPr>
        <w:t>17. Ремонт</w:t>
      </w:r>
      <w:bookmarkEnd w:id="81"/>
      <w:bookmarkEnd w:id="82"/>
      <w:bookmarkEnd w:id="83"/>
      <w:bookmarkEnd w:id="84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85" w:name="_Toc85529597"/>
      <w:bookmarkStart w:id="86" w:name="_Toc106716431"/>
      <w:r w:rsidRPr="009262F8">
        <w:rPr>
          <w:rFonts w:ascii="Times New Roman" w:hAnsi="Times New Roman"/>
          <w:sz w:val="28"/>
          <w:szCs w:val="28"/>
        </w:rPr>
        <w:t>18. Сведения о рекламациях</w:t>
      </w:r>
      <w:bookmarkEnd w:id="85"/>
      <w:bookmarkEnd w:id="86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 xml:space="preserve">Порядок предъявления, рассмотрения претензий определяется уполномоченным изготовителем </w:t>
      </w:r>
      <w:r w:rsidR="009113B7" w:rsidRPr="001E45FC">
        <w:rPr>
          <w:sz w:val="22"/>
          <w:szCs w:val="22"/>
        </w:rPr>
        <w:t>лицом и</w:t>
      </w:r>
      <w:r w:rsidRPr="001E45FC">
        <w:rPr>
          <w:sz w:val="22"/>
          <w:szCs w:val="22"/>
        </w:rPr>
        <w:t xml:space="preserve">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87" w:name="_Toc85529598"/>
      <w:bookmarkStart w:id="88" w:name="_Toc106716432"/>
      <w:r>
        <w:rPr>
          <w:rFonts w:ascii="Times New Roman" w:hAnsi="Times New Roman"/>
          <w:sz w:val="28"/>
          <w:szCs w:val="28"/>
        </w:rPr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87"/>
      <w:bookmarkEnd w:id="8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9" w:name="_Toc489886387"/>
      <w:bookmarkStart w:id="90" w:name="_Ref75275934"/>
      <w:bookmarkStart w:id="91" w:name="_Toc85529599"/>
      <w:bookmarkStart w:id="92" w:name="_Toc106716433"/>
      <w:r w:rsidRPr="009262F8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89"/>
      <w:bookmarkEnd w:id="90"/>
      <w:bookmarkEnd w:id="91"/>
      <w:bookmarkEnd w:id="9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Подпись 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1F92" w:rsidRDefault="004D1F92">
      <w:r>
        <w:separator/>
      </w:r>
    </w:p>
  </w:endnote>
  <w:endnote w:type="continuationSeparator" w:id="0">
    <w:p w:rsidR="004D1F92" w:rsidRDefault="004D1F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D1F92" w:rsidRDefault="004D1F9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4D1F92" w:rsidRDefault="004D1F9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4D1F92" w:rsidRDefault="004D1F9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4D1F92" w:rsidRDefault="004D1F92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D35EE4" w:rsidRDefault="00EF2B2F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RAS-12FSXNME</w:t>
                              </w:r>
                              <w:r w:rsidR="004D1F92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4D1F92" w:rsidRPr="00B7687E" w:rsidRDefault="004D1F92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Разраб.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ED1531" w:rsidRDefault="004D1F92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10682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ED1531" w:rsidRDefault="004D1F9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D1F92" w:rsidRPr="003E0273" w:rsidRDefault="003E0273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Johnson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Controls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-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Hitachi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Air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Conditioning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Spain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, 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A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  <w:r w:rsidRPr="00D263FB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U</w:t>
                              </w:r>
                              <w:r w:rsidRPr="00614A1F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666"/>
                            <a:ext cx="3969" cy="1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4D1F92" w:rsidRPr="009D7031" w:rsidRDefault="004D1F92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НАРУЖНЫЙ БЛОК МУЛЬТИЗОНАЛЬНОЙ СИСТЕМЫ КОНДИЦИОНИРОВАНИЯ ПРОМЫШЛЕННОГО</w:t>
                              </w:r>
                            </w:p>
                            <w:p w:rsidR="004D1F92" w:rsidRPr="0058149E" w:rsidRDefault="004D1F9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747FC7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НАЗНАЧЕНИЯ</w:t>
                              </w:r>
                              <w:r w:rsidRPr="003E0273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</w:t>
                              </w:r>
                              <w:r w:rsidR="00747FC7" w:rsidRPr="00747FC7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RAS</w:t>
                              </w:r>
                              <w:r w:rsidR="00747FC7" w:rsidRPr="00747FC7">
                                <w:rPr>
                                  <w:b/>
                                  <w:sz w:val="18"/>
                                  <w:szCs w:val="18"/>
                                </w:rPr>
                                <w:t>-12</w:t>
                              </w:r>
                              <w:r w:rsidR="00747FC7" w:rsidRPr="00747FC7">
                                <w:rPr>
                                  <w:b/>
                                  <w:sz w:val="18"/>
                                  <w:szCs w:val="18"/>
                                  <w:lang w:val="en-US"/>
                                </w:rPr>
                                <w:t>FSXNME</w:t>
                              </w:r>
                            </w:p>
                            <w:p w:rsidR="004D1F92" w:rsidRPr="00AF301F" w:rsidRDefault="004D1F92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4D1F92" w:rsidRPr="00613EFB" w:rsidRDefault="004D1F92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PiCUw8AAD7kAAAOAAAAZHJzL2Uyb0RvYy54bWzsXe1uo0gW/b/SvgPivzt8mQ+r3aO0k7RG&#10;6tlpTXo1vwnGNhoMDJB2ekYjrbSPsC+yb7CvMPNGe6sKLmCcdtyxiyR9E6kbgsFQ3Dp17r2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4D1F92" w:rsidRPr="00D35EE4" w:rsidRDefault="00EF2B2F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RAS-12FSXNME</w:t>
                        </w:r>
                        <w:r w:rsidR="004D1F92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4D1F92" w:rsidRPr="00B7687E" w:rsidRDefault="004D1F92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Разраб.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4D1F92" w:rsidRPr="00ED1531" w:rsidRDefault="004D1F92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C10682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4D1F92" w:rsidRPr="00ED1531" w:rsidRDefault="004D1F9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4D1F92" w:rsidRPr="003E0273" w:rsidRDefault="003E0273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Johnson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Controls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-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Hitachi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Air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Conditioning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Spain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 xml:space="preserve">, 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S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A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  <w:r w:rsidRPr="00D263FB">
                          <w:rPr>
                            <w:sz w:val="22"/>
                            <w:szCs w:val="22"/>
                            <w:lang w:val="en-US"/>
                          </w:rPr>
                          <w:t>U</w:t>
                        </w:r>
                        <w:r w:rsidRPr="00614A1F">
                          <w:rPr>
                            <w:sz w:val="22"/>
                            <w:szCs w:val="22"/>
                            <w:lang w:val="en-US"/>
                          </w:rPr>
                          <w:t>.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666;width:3969;height:12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4D1F92" w:rsidRPr="009D7031" w:rsidRDefault="004D1F92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НАРУЖНЫЙ БЛОК МУЛЬТИЗОНАЛЬНОЙ СИСТЕМЫ КОНДИЦИОНИРОВАНИЯ ПРОМЫШЛЕННОГО</w:t>
                        </w:r>
                      </w:p>
                      <w:p w:rsidR="004D1F92" w:rsidRPr="0058149E" w:rsidRDefault="004D1F9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747FC7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НАЗНАЧЕНИЯ</w:t>
                        </w:r>
                        <w:r w:rsidRPr="003E0273">
                          <w:rPr>
                            <w:b/>
                            <w:sz w:val="18"/>
                            <w:szCs w:val="18"/>
                          </w:rPr>
                          <w:t xml:space="preserve"> </w:t>
                        </w:r>
                        <w:r w:rsidR="00747FC7" w:rsidRPr="00747FC7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RAS</w:t>
                        </w:r>
                        <w:r w:rsidR="00747FC7" w:rsidRPr="00747FC7">
                          <w:rPr>
                            <w:b/>
                            <w:sz w:val="18"/>
                            <w:szCs w:val="18"/>
                          </w:rPr>
                          <w:t>-12</w:t>
                        </w:r>
                        <w:r w:rsidR="00747FC7" w:rsidRPr="00747FC7">
                          <w:rPr>
                            <w:b/>
                            <w:sz w:val="18"/>
                            <w:szCs w:val="18"/>
                            <w:lang w:val="en-US"/>
                          </w:rPr>
                          <w:t>FSXNME</w:t>
                        </w:r>
                      </w:p>
                      <w:p w:rsidR="004D1F92" w:rsidRPr="00AF301F" w:rsidRDefault="004D1F92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4D1F92" w:rsidRPr="00613EFB" w:rsidRDefault="004D1F92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AF301F" w:rsidRDefault="004D1F9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1068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C64DFA" w:rsidRDefault="00C64DFA" w:rsidP="00EA6703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C64DFA">
                                <w:rPr>
                                  <w:b/>
                                  <w:sz w:val="22"/>
                                  <w:szCs w:val="22"/>
                                </w:rPr>
                                <w:t>RAS-12FSXNME</w:t>
                              </w:r>
                              <w:r w:rsidR="004D1F92" w:rsidRPr="00C64DFA">
                                <w:rPr>
                                  <w:b/>
                                  <w:sz w:val="22"/>
                                  <w:szCs w:val="22"/>
                                </w:rPr>
                                <w:t>. ПС</w:t>
                              </w:r>
                            </w:p>
                            <w:p w:rsidR="004D1F92" w:rsidRPr="00C23BB2" w:rsidRDefault="004D1F92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4D1F92" w:rsidRPr="00EC2FF5" w:rsidRDefault="004D1F92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4D1F92" w:rsidRPr="00AF301F" w:rsidRDefault="004D1F9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1068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4D1F92" w:rsidRPr="00C64DFA" w:rsidRDefault="00C64DFA" w:rsidP="00EA6703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C64DFA">
                          <w:rPr>
                            <w:b/>
                            <w:sz w:val="22"/>
                            <w:szCs w:val="22"/>
                          </w:rPr>
                          <w:t>RAS-12FSXNME</w:t>
                        </w:r>
                        <w:r w:rsidR="004D1F92" w:rsidRPr="00C64DFA">
                          <w:rPr>
                            <w:b/>
                            <w:sz w:val="22"/>
                            <w:szCs w:val="22"/>
                          </w:rPr>
                          <w:t>. ПС</w:t>
                        </w:r>
                      </w:p>
                      <w:p w:rsidR="004D1F92" w:rsidRPr="00C23BB2" w:rsidRDefault="004D1F92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4D1F92" w:rsidRPr="00EC2FF5" w:rsidRDefault="004D1F92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дубл.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Взам.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Default="004D1F92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AF301F" w:rsidRDefault="004D1F92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C10682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1F92" w:rsidRPr="00AF301F" w:rsidRDefault="009D7031" w:rsidP="002C236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 w:val="22"/>
                                  <w:szCs w:val="22"/>
                                </w:rPr>
                              </w:pPr>
                              <w:r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RAS-12FSXNME</w:t>
                              </w:r>
                              <w:r w:rsidR="003E0273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="004D1F92" w:rsidRPr="009D7031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4D1F92" w:rsidRPr="00EC2FF5" w:rsidRDefault="004D1F92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дубл.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Взам.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4D1F92" w:rsidRDefault="004D1F92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4D1F92" w:rsidRPr="00AF301F" w:rsidRDefault="004D1F92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C10682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4D1F92" w:rsidRPr="00AF301F" w:rsidRDefault="009D7031" w:rsidP="002C2364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 w:val="22"/>
                            <w:szCs w:val="22"/>
                          </w:rPr>
                        </w:pPr>
                        <w:r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RAS-12FSXNME</w:t>
                        </w:r>
                        <w:r w:rsidR="003E0273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="004D1F92" w:rsidRPr="009D7031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4D1F92" w:rsidRPr="00EC2FF5" w:rsidRDefault="004D1F92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1F92" w:rsidRDefault="004D1F92">
      <w:r>
        <w:separator/>
      </w:r>
    </w:p>
  </w:footnote>
  <w:footnote w:type="continuationSeparator" w:id="0">
    <w:p w:rsidR="004D1F92" w:rsidRDefault="004D1F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D1F92" w:rsidRDefault="004D1F92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1F92" w:rsidRDefault="004D1F92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1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3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8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5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18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7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28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29"/>
  </w:num>
  <w:num w:numId="3">
    <w:abstractNumId w:val="18"/>
  </w:num>
  <w:num w:numId="4">
    <w:abstractNumId w:val="1"/>
  </w:num>
  <w:num w:numId="5">
    <w:abstractNumId w:val="7"/>
  </w:num>
  <w:num w:numId="6">
    <w:abstractNumId w:val="0"/>
  </w:num>
  <w:num w:numId="7">
    <w:abstractNumId w:val="26"/>
  </w:num>
  <w:num w:numId="8">
    <w:abstractNumId w:val="15"/>
  </w:num>
  <w:num w:numId="9">
    <w:abstractNumId w:val="23"/>
  </w:num>
  <w:num w:numId="10">
    <w:abstractNumId w:val="12"/>
  </w:num>
  <w:num w:numId="11">
    <w:abstractNumId w:val="5"/>
  </w:num>
  <w:num w:numId="12">
    <w:abstractNumId w:val="9"/>
  </w:num>
  <w:num w:numId="13">
    <w:abstractNumId w:val="17"/>
  </w:num>
  <w:num w:numId="14">
    <w:abstractNumId w:val="2"/>
  </w:num>
  <w:num w:numId="15">
    <w:abstractNumId w:val="14"/>
  </w:num>
  <w:num w:numId="16">
    <w:abstractNumId w:val="19"/>
  </w:num>
  <w:num w:numId="17">
    <w:abstractNumId w:val="16"/>
  </w:num>
  <w:num w:numId="18">
    <w:abstractNumId w:val="11"/>
  </w:num>
  <w:num w:numId="19">
    <w:abstractNumId w:val="22"/>
  </w:num>
  <w:num w:numId="20">
    <w:abstractNumId w:val="3"/>
  </w:num>
  <w:num w:numId="21">
    <w:abstractNumId w:val="10"/>
  </w:num>
  <w:num w:numId="22">
    <w:abstractNumId w:val="24"/>
  </w:num>
  <w:num w:numId="23">
    <w:abstractNumId w:val="20"/>
  </w:num>
  <w:num w:numId="24">
    <w:abstractNumId w:val="13"/>
  </w:num>
  <w:num w:numId="25">
    <w:abstractNumId w:val="21"/>
  </w:num>
  <w:num w:numId="26">
    <w:abstractNumId w:val="6"/>
  </w:num>
  <w:num w:numId="27">
    <w:abstractNumId w:val="4"/>
  </w:num>
  <w:num w:numId="28">
    <w:abstractNumId w:val="8"/>
  </w:num>
  <w:num w:numId="29">
    <w:abstractNumId w:val="28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hdrShapeDefaults>
    <o:shapedefaults v:ext="edit" spidmax="160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B70"/>
    <w:rsid w:val="00005F7E"/>
    <w:rsid w:val="00021FB1"/>
    <w:rsid w:val="00037425"/>
    <w:rsid w:val="0004615A"/>
    <w:rsid w:val="000525A5"/>
    <w:rsid w:val="00054A54"/>
    <w:rsid w:val="00057BCD"/>
    <w:rsid w:val="00057CBB"/>
    <w:rsid w:val="00073C25"/>
    <w:rsid w:val="000779F8"/>
    <w:rsid w:val="000814C8"/>
    <w:rsid w:val="0009526F"/>
    <w:rsid w:val="000A798B"/>
    <w:rsid w:val="000B2A0A"/>
    <w:rsid w:val="000B3B54"/>
    <w:rsid w:val="000B7CBA"/>
    <w:rsid w:val="000C74A2"/>
    <w:rsid w:val="000D11B2"/>
    <w:rsid w:val="000D3915"/>
    <w:rsid w:val="000E62F4"/>
    <w:rsid w:val="000E638C"/>
    <w:rsid w:val="000E7B2C"/>
    <w:rsid w:val="000F2CFF"/>
    <w:rsid w:val="000F4C07"/>
    <w:rsid w:val="00116614"/>
    <w:rsid w:val="00117ADC"/>
    <w:rsid w:val="00122066"/>
    <w:rsid w:val="00127EE8"/>
    <w:rsid w:val="001329B4"/>
    <w:rsid w:val="00135C40"/>
    <w:rsid w:val="00146A9B"/>
    <w:rsid w:val="00154925"/>
    <w:rsid w:val="00163C45"/>
    <w:rsid w:val="00165C84"/>
    <w:rsid w:val="00165ED7"/>
    <w:rsid w:val="00170A81"/>
    <w:rsid w:val="00171036"/>
    <w:rsid w:val="00180D0F"/>
    <w:rsid w:val="001A0A60"/>
    <w:rsid w:val="001A6BBE"/>
    <w:rsid w:val="001B4294"/>
    <w:rsid w:val="001C0038"/>
    <w:rsid w:val="001C18B3"/>
    <w:rsid w:val="001C1974"/>
    <w:rsid w:val="001C3EDB"/>
    <w:rsid w:val="001C704D"/>
    <w:rsid w:val="001D56EC"/>
    <w:rsid w:val="001E2E2E"/>
    <w:rsid w:val="001E45FC"/>
    <w:rsid w:val="001F7544"/>
    <w:rsid w:val="00200C8E"/>
    <w:rsid w:val="00201938"/>
    <w:rsid w:val="002103BD"/>
    <w:rsid w:val="00216ED8"/>
    <w:rsid w:val="00220DC9"/>
    <w:rsid w:val="00231E1B"/>
    <w:rsid w:val="002322B2"/>
    <w:rsid w:val="00234107"/>
    <w:rsid w:val="0023535B"/>
    <w:rsid w:val="002446F6"/>
    <w:rsid w:val="00244B04"/>
    <w:rsid w:val="00253E33"/>
    <w:rsid w:val="00266678"/>
    <w:rsid w:val="00266864"/>
    <w:rsid w:val="00276931"/>
    <w:rsid w:val="00281D03"/>
    <w:rsid w:val="00282779"/>
    <w:rsid w:val="00290A2E"/>
    <w:rsid w:val="00293885"/>
    <w:rsid w:val="00293EFE"/>
    <w:rsid w:val="002970FA"/>
    <w:rsid w:val="00297FD5"/>
    <w:rsid w:val="002A1BAD"/>
    <w:rsid w:val="002A49F0"/>
    <w:rsid w:val="002A75EE"/>
    <w:rsid w:val="002B0E60"/>
    <w:rsid w:val="002B4BD3"/>
    <w:rsid w:val="002C2364"/>
    <w:rsid w:val="002C44E0"/>
    <w:rsid w:val="002E1622"/>
    <w:rsid w:val="002F79FC"/>
    <w:rsid w:val="00303E2F"/>
    <w:rsid w:val="003066A5"/>
    <w:rsid w:val="00311219"/>
    <w:rsid w:val="00314201"/>
    <w:rsid w:val="00326079"/>
    <w:rsid w:val="00343FCA"/>
    <w:rsid w:val="00344173"/>
    <w:rsid w:val="00345C5B"/>
    <w:rsid w:val="0036188A"/>
    <w:rsid w:val="00371DD6"/>
    <w:rsid w:val="00371E72"/>
    <w:rsid w:val="00372A29"/>
    <w:rsid w:val="003964AD"/>
    <w:rsid w:val="003B1DD4"/>
    <w:rsid w:val="003D1C42"/>
    <w:rsid w:val="003E0273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AFE"/>
    <w:rsid w:val="00525949"/>
    <w:rsid w:val="00531B53"/>
    <w:rsid w:val="00533AA2"/>
    <w:rsid w:val="005411CB"/>
    <w:rsid w:val="00554566"/>
    <w:rsid w:val="00557D90"/>
    <w:rsid w:val="00560A0B"/>
    <w:rsid w:val="005615C2"/>
    <w:rsid w:val="00567101"/>
    <w:rsid w:val="0058149E"/>
    <w:rsid w:val="00584062"/>
    <w:rsid w:val="00590895"/>
    <w:rsid w:val="00592BC8"/>
    <w:rsid w:val="005B68E2"/>
    <w:rsid w:val="005B7781"/>
    <w:rsid w:val="005D0574"/>
    <w:rsid w:val="005E38BC"/>
    <w:rsid w:val="005E5127"/>
    <w:rsid w:val="00601691"/>
    <w:rsid w:val="0060423E"/>
    <w:rsid w:val="006070F9"/>
    <w:rsid w:val="00614A1F"/>
    <w:rsid w:val="00626A94"/>
    <w:rsid w:val="006416FB"/>
    <w:rsid w:val="00646CE5"/>
    <w:rsid w:val="0065499E"/>
    <w:rsid w:val="00656098"/>
    <w:rsid w:val="00663893"/>
    <w:rsid w:val="00663BA6"/>
    <w:rsid w:val="00667CBE"/>
    <w:rsid w:val="0067315B"/>
    <w:rsid w:val="006736AE"/>
    <w:rsid w:val="006752A0"/>
    <w:rsid w:val="00682774"/>
    <w:rsid w:val="00684159"/>
    <w:rsid w:val="006866EC"/>
    <w:rsid w:val="00687F0A"/>
    <w:rsid w:val="006912EC"/>
    <w:rsid w:val="0069448C"/>
    <w:rsid w:val="00697856"/>
    <w:rsid w:val="006A3296"/>
    <w:rsid w:val="006A4752"/>
    <w:rsid w:val="006A7C74"/>
    <w:rsid w:val="006B0C6E"/>
    <w:rsid w:val="006B12BE"/>
    <w:rsid w:val="006B3F2C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2515B"/>
    <w:rsid w:val="0073406F"/>
    <w:rsid w:val="00740801"/>
    <w:rsid w:val="007455C0"/>
    <w:rsid w:val="00745BD9"/>
    <w:rsid w:val="00747FC7"/>
    <w:rsid w:val="00751720"/>
    <w:rsid w:val="00751FA7"/>
    <w:rsid w:val="00756591"/>
    <w:rsid w:val="00776934"/>
    <w:rsid w:val="0078177F"/>
    <w:rsid w:val="007877E0"/>
    <w:rsid w:val="007B095E"/>
    <w:rsid w:val="007B2CEF"/>
    <w:rsid w:val="007B36E9"/>
    <w:rsid w:val="007B751F"/>
    <w:rsid w:val="007C300D"/>
    <w:rsid w:val="007D349B"/>
    <w:rsid w:val="007D4E6B"/>
    <w:rsid w:val="007D6CCA"/>
    <w:rsid w:val="007E5E22"/>
    <w:rsid w:val="007F3078"/>
    <w:rsid w:val="008003C3"/>
    <w:rsid w:val="00810B70"/>
    <w:rsid w:val="00815656"/>
    <w:rsid w:val="00830725"/>
    <w:rsid w:val="008361D5"/>
    <w:rsid w:val="00842788"/>
    <w:rsid w:val="00842C8C"/>
    <w:rsid w:val="00850DCA"/>
    <w:rsid w:val="00851CB0"/>
    <w:rsid w:val="0085316F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1693"/>
    <w:rsid w:val="008E0B73"/>
    <w:rsid w:val="008F7D55"/>
    <w:rsid w:val="009009DC"/>
    <w:rsid w:val="00902DBB"/>
    <w:rsid w:val="00910B53"/>
    <w:rsid w:val="009113B7"/>
    <w:rsid w:val="00912E27"/>
    <w:rsid w:val="00913F03"/>
    <w:rsid w:val="009148F2"/>
    <w:rsid w:val="00922280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B1EC5"/>
    <w:rsid w:val="009B21C2"/>
    <w:rsid w:val="009B236D"/>
    <w:rsid w:val="009B4AC3"/>
    <w:rsid w:val="009B6F0C"/>
    <w:rsid w:val="009D300F"/>
    <w:rsid w:val="009D5B4E"/>
    <w:rsid w:val="009D5F49"/>
    <w:rsid w:val="009D7031"/>
    <w:rsid w:val="009D75C2"/>
    <w:rsid w:val="009E0337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52243"/>
    <w:rsid w:val="00A5473F"/>
    <w:rsid w:val="00A56FE4"/>
    <w:rsid w:val="00A63AC1"/>
    <w:rsid w:val="00A66204"/>
    <w:rsid w:val="00A66853"/>
    <w:rsid w:val="00A66DAA"/>
    <w:rsid w:val="00A7291A"/>
    <w:rsid w:val="00A73373"/>
    <w:rsid w:val="00A77E80"/>
    <w:rsid w:val="00A947BA"/>
    <w:rsid w:val="00A94F9C"/>
    <w:rsid w:val="00AC57D5"/>
    <w:rsid w:val="00AD1917"/>
    <w:rsid w:val="00AD6D0F"/>
    <w:rsid w:val="00AD7369"/>
    <w:rsid w:val="00AE188B"/>
    <w:rsid w:val="00AE3233"/>
    <w:rsid w:val="00AE6511"/>
    <w:rsid w:val="00AF1F03"/>
    <w:rsid w:val="00AF301F"/>
    <w:rsid w:val="00B02AA8"/>
    <w:rsid w:val="00B05947"/>
    <w:rsid w:val="00B12838"/>
    <w:rsid w:val="00B14F7A"/>
    <w:rsid w:val="00B16FB7"/>
    <w:rsid w:val="00B2430D"/>
    <w:rsid w:val="00B263D1"/>
    <w:rsid w:val="00B311F3"/>
    <w:rsid w:val="00B65EF5"/>
    <w:rsid w:val="00B713E6"/>
    <w:rsid w:val="00B757EC"/>
    <w:rsid w:val="00B853CA"/>
    <w:rsid w:val="00B930C4"/>
    <w:rsid w:val="00BA4D5C"/>
    <w:rsid w:val="00BA79AF"/>
    <w:rsid w:val="00BA7C55"/>
    <w:rsid w:val="00BB1D2A"/>
    <w:rsid w:val="00BB28FA"/>
    <w:rsid w:val="00BC0D71"/>
    <w:rsid w:val="00BC0F37"/>
    <w:rsid w:val="00BC6A6E"/>
    <w:rsid w:val="00BE154B"/>
    <w:rsid w:val="00C0352C"/>
    <w:rsid w:val="00C0404E"/>
    <w:rsid w:val="00C10682"/>
    <w:rsid w:val="00C10A1E"/>
    <w:rsid w:val="00C11FB0"/>
    <w:rsid w:val="00C120BA"/>
    <w:rsid w:val="00C241C9"/>
    <w:rsid w:val="00C2699D"/>
    <w:rsid w:val="00C419C1"/>
    <w:rsid w:val="00C47F87"/>
    <w:rsid w:val="00C510BE"/>
    <w:rsid w:val="00C51B10"/>
    <w:rsid w:val="00C612CD"/>
    <w:rsid w:val="00C64DFA"/>
    <w:rsid w:val="00C66856"/>
    <w:rsid w:val="00C76CC9"/>
    <w:rsid w:val="00C817E2"/>
    <w:rsid w:val="00C85720"/>
    <w:rsid w:val="00C87F09"/>
    <w:rsid w:val="00C9260D"/>
    <w:rsid w:val="00CA105D"/>
    <w:rsid w:val="00CA4B60"/>
    <w:rsid w:val="00CA63D0"/>
    <w:rsid w:val="00CC0C26"/>
    <w:rsid w:val="00CC21A8"/>
    <w:rsid w:val="00CC2C20"/>
    <w:rsid w:val="00CC4652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2476B"/>
    <w:rsid w:val="00D263FB"/>
    <w:rsid w:val="00D31D52"/>
    <w:rsid w:val="00D357F4"/>
    <w:rsid w:val="00D35EE4"/>
    <w:rsid w:val="00D446BF"/>
    <w:rsid w:val="00D549B4"/>
    <w:rsid w:val="00D551FA"/>
    <w:rsid w:val="00D566EE"/>
    <w:rsid w:val="00D6500E"/>
    <w:rsid w:val="00D70F85"/>
    <w:rsid w:val="00D96268"/>
    <w:rsid w:val="00D97C02"/>
    <w:rsid w:val="00DA1947"/>
    <w:rsid w:val="00DA234E"/>
    <w:rsid w:val="00DA4E1F"/>
    <w:rsid w:val="00DC42C5"/>
    <w:rsid w:val="00DC56ED"/>
    <w:rsid w:val="00E02961"/>
    <w:rsid w:val="00E035FD"/>
    <w:rsid w:val="00E13F0E"/>
    <w:rsid w:val="00E24807"/>
    <w:rsid w:val="00E24ED7"/>
    <w:rsid w:val="00E50936"/>
    <w:rsid w:val="00E515AE"/>
    <w:rsid w:val="00E54929"/>
    <w:rsid w:val="00E646AB"/>
    <w:rsid w:val="00E6709C"/>
    <w:rsid w:val="00E72244"/>
    <w:rsid w:val="00E774B2"/>
    <w:rsid w:val="00E8345E"/>
    <w:rsid w:val="00E90897"/>
    <w:rsid w:val="00E91B22"/>
    <w:rsid w:val="00EA206C"/>
    <w:rsid w:val="00EA6703"/>
    <w:rsid w:val="00EB0EC2"/>
    <w:rsid w:val="00EB25BE"/>
    <w:rsid w:val="00EB6F22"/>
    <w:rsid w:val="00EC78F9"/>
    <w:rsid w:val="00EC79A8"/>
    <w:rsid w:val="00EE40B5"/>
    <w:rsid w:val="00EF2B2F"/>
    <w:rsid w:val="00EF3D97"/>
    <w:rsid w:val="00F07909"/>
    <w:rsid w:val="00F10803"/>
    <w:rsid w:val="00F1629E"/>
    <w:rsid w:val="00F17ACC"/>
    <w:rsid w:val="00F17C96"/>
    <w:rsid w:val="00F231E0"/>
    <w:rsid w:val="00F312E9"/>
    <w:rsid w:val="00F31673"/>
    <w:rsid w:val="00F40BEC"/>
    <w:rsid w:val="00F45097"/>
    <w:rsid w:val="00F46DA1"/>
    <w:rsid w:val="00F51E1D"/>
    <w:rsid w:val="00F55F7B"/>
    <w:rsid w:val="00F57CC0"/>
    <w:rsid w:val="00F62AE1"/>
    <w:rsid w:val="00F74593"/>
    <w:rsid w:val="00F7656C"/>
    <w:rsid w:val="00F817D9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0769"/>
    <o:shapelayout v:ext="edit">
      <o:idmap v:ext="edit" data="1"/>
    </o:shapelayout>
  </w:shapeDefaults>
  <w:decimalSymbol w:val=","/>
  <w:listSeparator w:val=";"/>
  <w14:docId w14:val="51637D46"/>
  <w15:docId w15:val="{8067EA18-F0AF-4486-93D7-6E969DBF1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33" Type="http://schemas.openxmlformats.org/officeDocument/2006/relationships/image" Target="media/image15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image" Target="media/image14.emf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image" Target="media/image13.png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png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2F5D8D-3EEC-4E8C-9A73-470A6E7D8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5EF6558E</Template>
  <TotalTime>222</TotalTime>
  <Pages>6</Pages>
  <Words>6950</Words>
  <Characters>39620</Characters>
  <Application>Microsoft Office Word</Application>
  <DocSecurity>0</DocSecurity>
  <Lines>330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46478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68</cp:revision>
  <cp:lastPrinted>2021-03-26T08:29:00Z</cp:lastPrinted>
  <dcterms:created xsi:type="dcterms:W3CDTF">2021-10-29T10:43:00Z</dcterms:created>
  <dcterms:modified xsi:type="dcterms:W3CDTF">2025-08-15T13:57:00Z</dcterms:modified>
</cp:coreProperties>
</file>