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755BCE">
              <w:rPr>
                <w:b/>
                <w:sz w:val="22"/>
                <w:szCs w:val="22"/>
              </w:rPr>
              <w:t>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50CFB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E60CA2" w:rsidRDefault="00755BCE" w:rsidP="003710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BB0CE5">
              <w:rPr>
                <w:b/>
                <w:szCs w:val="28"/>
              </w:rPr>
              <w:t>КАССЕТНОГО ТИПА</w:t>
            </w:r>
            <w:r w:rsidR="00BB0CE5">
              <w:t xml:space="preserve"> </w:t>
            </w:r>
            <w:r>
              <w:rPr>
                <w:b/>
                <w:szCs w:val="28"/>
              </w:rPr>
              <w:t>ПРОМЫШЛЕНН</w:t>
            </w:r>
            <w:r w:rsidR="00BB0CE5">
              <w:rPr>
                <w:b/>
                <w:szCs w:val="28"/>
              </w:rPr>
              <w:t xml:space="preserve">ОГО НАЗНАЧЕНИЯ </w:t>
            </w:r>
            <w:r w:rsidR="006F0219">
              <w:rPr>
                <w:b/>
                <w:szCs w:val="28"/>
              </w:rPr>
              <w:t>P-GP160NAPU-EU</w:t>
            </w:r>
          </w:p>
        </w:tc>
      </w:tr>
      <w:tr w:rsidR="00D03F3F" w:rsidTr="00850CFB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6F0219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6F0219" w:rsidP="00E60CA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P-GP160NAPU-EU</w:t>
            </w:r>
            <w:r w:rsidR="00850CFB" w:rsidRPr="00850CFB">
              <w:rPr>
                <w:b/>
                <w:szCs w:val="28"/>
              </w:rPr>
              <w:t>.ПС</w:t>
            </w:r>
          </w:p>
        </w:tc>
      </w:tr>
      <w:tr w:rsidR="00D03F3F" w:rsidTr="006F0219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755BCE" w:rsidRDefault="00755BCE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F021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90DC9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76143" w:rsidRDefault="00810B70" w:rsidP="0005010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76143">
        <w:rPr>
          <w:b/>
          <w:sz w:val="22"/>
          <w:szCs w:val="22"/>
        </w:rPr>
        <w:lastRenderedPageBreak/>
        <w:t>СОДЕРЖАНИЕ</w:t>
      </w:r>
      <w:r w:rsidR="00231E1B" w:rsidRPr="00976143">
        <w:rPr>
          <w:b/>
          <w:sz w:val="22"/>
          <w:szCs w:val="22"/>
        </w:rPr>
        <w:t xml:space="preserve"> </w:t>
      </w:r>
    </w:p>
    <w:p w:rsidR="00976143" w:rsidRPr="00976143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6143">
        <w:rPr>
          <w:sz w:val="22"/>
          <w:szCs w:val="22"/>
        </w:rPr>
        <w:fldChar w:fldCharType="begin"/>
      </w:r>
      <w:r w:rsidRPr="00976143">
        <w:rPr>
          <w:sz w:val="22"/>
          <w:szCs w:val="22"/>
        </w:rPr>
        <w:instrText xml:space="preserve"> TOC \o "1-3" \h \z \u </w:instrText>
      </w:r>
      <w:r w:rsidRPr="00976143">
        <w:rPr>
          <w:sz w:val="22"/>
          <w:szCs w:val="22"/>
        </w:rPr>
        <w:fldChar w:fldCharType="separate"/>
      </w:r>
      <w:hyperlink w:anchor="_Toc113025762" w:history="1">
        <w:r w:rsidR="00976143" w:rsidRPr="00976143">
          <w:rPr>
            <w:rStyle w:val="ad"/>
            <w:noProof/>
            <w:sz w:val="22"/>
            <w:szCs w:val="22"/>
          </w:rPr>
          <w:t>Введение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3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3" w:history="1">
        <w:r w:rsidR="00976143" w:rsidRPr="00976143">
          <w:rPr>
            <w:rStyle w:val="ad"/>
            <w:noProof/>
            <w:sz w:val="22"/>
            <w:szCs w:val="22"/>
          </w:rPr>
          <w:t>1.</w:t>
        </w:r>
        <w:r w:rsidR="0097614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6143" w:rsidRPr="00976143">
          <w:rPr>
            <w:rStyle w:val="ad"/>
            <w:noProof/>
            <w:sz w:val="22"/>
            <w:szCs w:val="22"/>
          </w:rPr>
          <w:t>Общие сведения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_Toc113025763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4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4" w:history="1">
        <w:r w:rsidR="00976143" w:rsidRPr="00976143">
          <w:rPr>
            <w:rStyle w:val="ad"/>
            <w:noProof/>
            <w:sz w:val="22"/>
            <w:szCs w:val="22"/>
          </w:rPr>
          <w:t>2.</w:t>
        </w:r>
        <w:r w:rsidR="0097614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6143" w:rsidRPr="00976143">
          <w:rPr>
            <w:rStyle w:val="ad"/>
            <w:noProof/>
            <w:sz w:val="22"/>
            <w:szCs w:val="22"/>
          </w:rPr>
          <w:t>Основные технические данные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_Toc113025764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5" w:history="1">
        <w:r w:rsidR="00976143" w:rsidRPr="00976143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_Toc113025765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6" w:history="1">
        <w:r w:rsidR="00976143" w:rsidRPr="00976143">
          <w:rPr>
            <w:rStyle w:val="ad"/>
            <w:noProof/>
            <w:sz w:val="22"/>
            <w:szCs w:val="22"/>
          </w:rPr>
          <w:t>2.2 Описание изделия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_Toc113025766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7" w:history="1">
        <w:r w:rsidR="00976143" w:rsidRPr="00976143">
          <w:rPr>
            <w:rStyle w:val="ad"/>
            <w:noProof/>
            <w:sz w:val="22"/>
            <w:szCs w:val="22"/>
          </w:rPr>
          <w:t>2.3 Принцип работы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_Toc113025767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8" w:history="1">
        <w:r w:rsidR="00976143" w:rsidRPr="00976143">
          <w:rPr>
            <w:rStyle w:val="ad"/>
            <w:noProof/>
            <w:sz w:val="22"/>
            <w:szCs w:val="22"/>
          </w:rPr>
          <w:t>2.4 Требования к установке изделия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_Toc113025768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9" w:history="1">
        <w:r w:rsidR="00976143" w:rsidRPr="00976143">
          <w:rPr>
            <w:rStyle w:val="ad"/>
            <w:noProof/>
            <w:sz w:val="22"/>
            <w:szCs w:val="22"/>
          </w:rPr>
          <w:t>2.5 Маркировка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_Toc113025769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10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0" w:history="1">
        <w:r w:rsidR="00976143" w:rsidRPr="00976143">
          <w:rPr>
            <w:rStyle w:val="ad"/>
            <w:noProof/>
            <w:sz w:val="22"/>
            <w:szCs w:val="22"/>
          </w:rPr>
          <w:t>3. Комплектность поставки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_Toc113025770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11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1" w:history="1">
        <w:r w:rsidR="00976143" w:rsidRPr="00976143">
          <w:rPr>
            <w:rStyle w:val="ad"/>
            <w:noProof/>
            <w:sz w:val="22"/>
            <w:szCs w:val="22"/>
          </w:rPr>
          <w:t>4. Чертеж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_Toc113025771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11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2" w:history="1">
        <w:r w:rsidR="00976143" w:rsidRPr="00976143">
          <w:rPr>
            <w:rStyle w:val="ad"/>
            <w:noProof/>
            <w:sz w:val="22"/>
            <w:szCs w:val="22"/>
          </w:rPr>
          <w:t>5. Гарантии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12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3" w:history="1">
        <w:r w:rsidR="00976143" w:rsidRPr="00976143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_Toc113025773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13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4" w:history="1">
        <w:r w:rsidR="00976143" w:rsidRPr="00976143">
          <w:rPr>
            <w:rStyle w:val="ad"/>
            <w:noProof/>
            <w:sz w:val="22"/>
            <w:szCs w:val="22"/>
          </w:rPr>
          <w:t>7. Свидетельство о приемке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_Toc113025774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14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5" w:history="1">
        <w:r w:rsidR="00976143" w:rsidRPr="00976143">
          <w:rPr>
            <w:rStyle w:val="ad"/>
            <w:noProof/>
            <w:sz w:val="22"/>
            <w:szCs w:val="22"/>
          </w:rPr>
          <w:t>8. Консервация</w:t>
        </w:r>
        <w:r w:rsidR="00976143" w:rsidRPr="00976143">
          <w:rPr>
            <w:rStyle w:val="ad"/>
            <w:noProof/>
            <w:sz w:val="22"/>
            <w:szCs w:val="22"/>
            <w:lang w:val="en-US"/>
          </w:rPr>
          <w:t>*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_Toc113025775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6" w:history="1">
        <w:r w:rsidR="00976143" w:rsidRPr="00976143">
          <w:rPr>
            <w:rStyle w:val="ad"/>
            <w:noProof/>
            <w:sz w:val="22"/>
            <w:szCs w:val="22"/>
          </w:rPr>
          <w:t>9. Сведения об утилизации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_Toc113025776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7" w:history="1">
        <w:r w:rsidR="00976143" w:rsidRPr="00976143">
          <w:rPr>
            <w:rStyle w:val="ad"/>
            <w:noProof/>
            <w:sz w:val="22"/>
            <w:szCs w:val="22"/>
          </w:rPr>
          <w:t>10. Требования безопасности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_Toc113025777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8" w:history="1">
        <w:r w:rsidR="00976143" w:rsidRPr="00976143">
          <w:rPr>
            <w:rStyle w:val="ad"/>
            <w:noProof/>
            <w:sz w:val="22"/>
            <w:szCs w:val="22"/>
          </w:rPr>
          <w:t>10.1 Общие требования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_Toc113025778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9" w:history="1">
        <w:r w:rsidR="00976143" w:rsidRPr="00976143">
          <w:rPr>
            <w:rStyle w:val="ad"/>
            <w:noProof/>
            <w:sz w:val="22"/>
            <w:szCs w:val="22"/>
          </w:rPr>
          <w:t>11. Транспортировка и хранение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_Toc113025779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0" w:history="1">
        <w:r w:rsidR="00976143" w:rsidRPr="00976143">
          <w:rPr>
            <w:rStyle w:val="ad"/>
            <w:noProof/>
            <w:sz w:val="22"/>
            <w:szCs w:val="22"/>
          </w:rPr>
          <w:t>11.1 Транспортировка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_Toc113025780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1" w:history="1">
        <w:r w:rsidR="00976143" w:rsidRPr="00976143">
          <w:rPr>
            <w:rStyle w:val="ad"/>
            <w:noProof/>
            <w:sz w:val="22"/>
            <w:szCs w:val="22"/>
          </w:rPr>
          <w:t>11.2 Хранение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_Toc113025781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990D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2" w:history="1">
        <w:r w:rsidR="00976143" w:rsidRPr="00976143">
          <w:rPr>
            <w:rStyle w:val="ad"/>
            <w:noProof/>
            <w:sz w:val="22"/>
            <w:szCs w:val="22"/>
          </w:rPr>
          <w:t>12. Сведения о рекламациях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976143" w:rsidRPr="00976143">
          <w:rPr>
            <w:noProof/>
            <w:webHidden/>
            <w:sz w:val="22"/>
            <w:szCs w:val="22"/>
          </w:rPr>
          <w:t>18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050104">
      <w:pPr>
        <w:pStyle w:val="23"/>
        <w:ind w:firstLine="142"/>
        <w:rPr>
          <w:color w:val="FF0000"/>
        </w:rPr>
      </w:pPr>
      <w:r w:rsidRPr="00976143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3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0257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8244A">
        <w:rPr>
          <w:sz w:val="22"/>
          <w:szCs w:val="22"/>
        </w:rPr>
        <w:t>панели декоративной для внутренних блоков кассетного типа промышленного назначения</w:t>
      </w:r>
      <w:r w:rsidR="007472BC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720E7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0257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845002" w:rsidRDefault="00845002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6377"/>
      </w:tblGrid>
      <w:tr w:rsidR="00200C8E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377" w:type="dxa"/>
            <w:vAlign w:val="center"/>
          </w:tcPr>
          <w:p w:rsidR="00200C8E" w:rsidRPr="00CC2C20" w:rsidRDefault="0008244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 промышленного назначения</w:t>
            </w:r>
          </w:p>
        </w:tc>
      </w:tr>
      <w:tr w:rsidR="00CA105D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377" w:type="dxa"/>
            <w:vAlign w:val="center"/>
          </w:tcPr>
          <w:p w:rsidR="00CA105D" w:rsidRPr="00755BCE" w:rsidRDefault="006F0219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P-GP160NAPU-EU</w:t>
            </w:r>
          </w:p>
        </w:tc>
      </w:tr>
      <w:tr w:rsidR="006A3296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377" w:type="dxa"/>
            <w:vAlign w:val="center"/>
          </w:tcPr>
          <w:p w:rsidR="006A3296" w:rsidRPr="00CA105D" w:rsidRDefault="006F021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P-GP160NAPU-EU</w:t>
            </w:r>
          </w:p>
        </w:tc>
      </w:tr>
      <w:tr w:rsidR="007D77AD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7D77AD" w:rsidRPr="00CC2C20" w:rsidRDefault="007D77AD" w:rsidP="00755B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377" w:type="dxa"/>
            <w:vAlign w:val="center"/>
          </w:tcPr>
          <w:p w:rsidR="007D77AD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  <w:r w:rsidR="007B4364">
              <w:rPr>
                <w:sz w:val="22"/>
                <w:szCs w:val="22"/>
              </w:rPr>
              <w:t>, оборудовано подъёмным механизмом для чистки или замены фильтра.</w:t>
            </w:r>
          </w:p>
        </w:tc>
      </w:tr>
      <w:tr w:rsidR="00755BCE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377" w:type="dxa"/>
            <w:vAlign w:val="center"/>
          </w:tcPr>
          <w:p w:rsidR="00755BCE" w:rsidRPr="001E5460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55BCE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377" w:type="dxa"/>
            <w:vAlign w:val="center"/>
          </w:tcPr>
          <w:p w:rsidR="00755BCE" w:rsidRPr="00CA2FC0" w:rsidRDefault="00755BCE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755BCE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377" w:type="dxa"/>
            <w:vAlign w:val="center"/>
          </w:tcPr>
          <w:p w:rsidR="00755BCE" w:rsidRPr="00CA2FC0" w:rsidRDefault="006F0219" w:rsidP="00990DC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90DC9">
              <w:rPr>
                <w:sz w:val="22"/>
                <w:szCs w:val="22"/>
              </w:rPr>
              <w:t>5</w:t>
            </w:r>
            <w:bookmarkStart w:id="7" w:name="_GoBack"/>
            <w:bookmarkEnd w:id="7"/>
          </w:p>
        </w:tc>
      </w:tr>
      <w:tr w:rsidR="00755BCE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755BCE" w:rsidRPr="00CC2C20" w:rsidRDefault="006F0219" w:rsidP="00755B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755BC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377" w:type="dxa"/>
            <w:vAlign w:val="center"/>
          </w:tcPr>
          <w:p w:rsidR="00755BCE" w:rsidRPr="00CA2FC0" w:rsidRDefault="00EB5DDA" w:rsidP="006F021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F021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6F0219">
              <w:rPr>
                <w:sz w:val="22"/>
                <w:szCs w:val="22"/>
              </w:rPr>
              <w:t>лет</w:t>
            </w:r>
          </w:p>
        </w:tc>
      </w:tr>
      <w:tr w:rsidR="00755BCE" w:rsidRPr="00CC2C20" w:rsidTr="00665D1B">
        <w:trPr>
          <w:trHeight w:val="492"/>
          <w:jc w:val="center"/>
        </w:trPr>
        <w:tc>
          <w:tcPr>
            <w:tcW w:w="3111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377" w:type="dxa"/>
            <w:vAlign w:val="center"/>
          </w:tcPr>
          <w:p w:rsidR="00755BCE" w:rsidRPr="00481251" w:rsidRDefault="00755BCE" w:rsidP="00755B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966011" w:rsidRPr="00990DC9" w:rsidTr="00665D1B">
        <w:trPr>
          <w:trHeight w:val="492"/>
          <w:jc w:val="center"/>
        </w:trPr>
        <w:tc>
          <w:tcPr>
            <w:tcW w:w="3111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377" w:type="dxa"/>
            <w:vAlign w:val="center"/>
          </w:tcPr>
          <w:p w:rsidR="00966011" w:rsidRPr="00396856" w:rsidRDefault="00966011" w:rsidP="00966011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Hitachi</w:t>
            </w:r>
            <w:r w:rsidRPr="001405A1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Johnson Controls Air Conditioning, Inc.</w:t>
            </w:r>
          </w:p>
        </w:tc>
      </w:tr>
      <w:tr w:rsidR="00665D1B" w:rsidRPr="00CC2C20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665D1B" w:rsidRPr="00CC2C20" w:rsidRDefault="00665D1B" w:rsidP="00665D1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377" w:type="dxa"/>
            <w:vAlign w:val="center"/>
          </w:tcPr>
          <w:p w:rsidR="00665D1B" w:rsidRPr="001405A1" w:rsidRDefault="00665D1B" w:rsidP="00665D1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Таиланд</w:t>
            </w:r>
          </w:p>
        </w:tc>
      </w:tr>
      <w:tr w:rsidR="00665D1B" w:rsidRPr="00665D1B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665D1B" w:rsidRPr="00CC2C20" w:rsidRDefault="00665D1B" w:rsidP="00665D1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377" w:type="dxa"/>
            <w:vAlign w:val="center"/>
          </w:tcPr>
          <w:p w:rsidR="00665D1B" w:rsidRPr="00C777B3" w:rsidRDefault="00665D1B" w:rsidP="00665D1B">
            <w:pPr>
              <w:jc w:val="center"/>
              <w:rPr>
                <w:sz w:val="22"/>
                <w:szCs w:val="22"/>
                <w:lang w:val="en-US"/>
              </w:rPr>
            </w:pPr>
            <w:r w:rsidRPr="008D7247">
              <w:rPr>
                <w:sz w:val="22"/>
                <w:szCs w:val="22"/>
                <w:lang w:val="en-US"/>
              </w:rPr>
              <w:t xml:space="preserve">719 KPN Tower, 9th FL. Rama IX Rd. </w:t>
            </w:r>
            <w:proofErr w:type="spellStart"/>
            <w:r w:rsidRPr="008D7247">
              <w:rPr>
                <w:sz w:val="22"/>
                <w:szCs w:val="22"/>
                <w:lang w:val="en-US"/>
              </w:rPr>
              <w:t>Bangkapi</w:t>
            </w:r>
            <w:proofErr w:type="spellEnd"/>
            <w:r w:rsidRPr="008D7247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8D7247">
              <w:rPr>
                <w:sz w:val="22"/>
                <w:szCs w:val="22"/>
                <w:lang w:val="en-US"/>
              </w:rPr>
              <w:t>Huaykhwang</w:t>
            </w:r>
            <w:proofErr w:type="spellEnd"/>
            <w:r w:rsidRPr="008D7247">
              <w:rPr>
                <w:sz w:val="22"/>
                <w:szCs w:val="22"/>
                <w:lang w:val="en-US"/>
              </w:rPr>
              <w:t xml:space="preserve"> – 10310</w:t>
            </w:r>
            <w:r>
              <w:rPr>
                <w:sz w:val="22"/>
                <w:szCs w:val="22"/>
              </w:rPr>
              <w:t xml:space="preserve"> </w:t>
            </w:r>
            <w:r w:rsidRPr="008D7247">
              <w:rPr>
                <w:sz w:val="22"/>
                <w:szCs w:val="22"/>
                <w:lang w:val="en-US"/>
              </w:rPr>
              <w:t>Bangkok, Thailand</w:t>
            </w:r>
          </w:p>
        </w:tc>
      </w:tr>
      <w:tr w:rsidR="00966011" w:rsidRPr="003710ED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377" w:type="dxa"/>
            <w:vAlign w:val="center"/>
          </w:tcPr>
          <w:p w:rsidR="00966011" w:rsidRPr="00396856" w:rsidRDefault="001766A7" w:rsidP="00966011">
            <w:pPr>
              <w:jc w:val="center"/>
              <w:rPr>
                <w:sz w:val="22"/>
                <w:szCs w:val="22"/>
                <w:lang w:val="en-US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FB4745" w:rsidTr="00665D1B">
        <w:trPr>
          <w:trHeight w:val="553"/>
          <w:jc w:val="center"/>
        </w:trPr>
        <w:tc>
          <w:tcPr>
            <w:tcW w:w="31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377" w:type="dxa"/>
            <w:vAlign w:val="center"/>
          </w:tcPr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B4745" w:rsidRPr="00F349A2" w:rsidRDefault="003546B9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</w:t>
            </w:r>
            <w:r w:rsidR="00FB4745">
              <w:rPr>
                <w:sz w:val="22"/>
                <w:szCs w:val="22"/>
              </w:rPr>
              <w:t>»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3710ED" w:rsidRDefault="00FB4745" w:rsidP="00FB4745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178A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178AF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178A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178AF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DA75EA" w:rsidRPr="00B178AF" w:rsidRDefault="00DA75EA" w:rsidP="00FB474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B178AF" w:rsidRDefault="00200C8E" w:rsidP="00200C8E">
      <w:pPr>
        <w:jc w:val="center"/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EF2BB4" w:rsidRPr="00B178AF" w:rsidRDefault="00EF2BB4" w:rsidP="00200C8E">
      <w:pPr>
        <w:ind w:left="1620"/>
        <w:jc w:val="both"/>
        <w:rPr>
          <w:sz w:val="22"/>
          <w:szCs w:val="22"/>
        </w:rPr>
      </w:pPr>
    </w:p>
    <w:p w:rsidR="00200C8E" w:rsidRPr="00524CD7" w:rsidRDefault="00200C8E" w:rsidP="00524CD7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13025764"/>
      <w:r w:rsidRPr="00524CD7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  <w:bookmarkEnd w:id="9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0" w:name="_Toc85529567"/>
      <w:bookmarkStart w:id="11" w:name="_Toc113025765"/>
      <w:r w:rsidRPr="0020028F">
        <w:rPr>
          <w:rFonts w:ascii="Times New Roman" w:hAnsi="Times New Roman"/>
          <w:color w:val="auto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4A3B55" w:rsidRDefault="00200C8E" w:rsidP="007B4364">
      <w:pPr>
        <w:jc w:val="center"/>
        <w:rPr>
          <w:b/>
          <w:szCs w:val="28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2E371D" w:rsidRPr="00135C40" w:rsidTr="00604EED">
        <w:trPr>
          <w:trHeight w:val="388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2E371D" w:rsidRPr="00F41E65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F41E65">
              <w:rPr>
                <w:b/>
                <w:sz w:val="22"/>
                <w:szCs w:val="22"/>
              </w:rPr>
              <w:t>Значение</w:t>
            </w:r>
          </w:p>
        </w:tc>
      </w:tr>
      <w:tr w:rsidR="002E371D" w:rsidRPr="00135C40" w:rsidTr="004A7079">
        <w:trPr>
          <w:trHeight w:val="364"/>
          <w:jc w:val="center"/>
        </w:trPr>
        <w:tc>
          <w:tcPr>
            <w:tcW w:w="5427" w:type="dxa"/>
            <w:vAlign w:val="center"/>
          </w:tcPr>
          <w:p w:rsidR="002E371D" w:rsidRDefault="002E371D" w:rsidP="00604E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E371D" w:rsidRPr="00A87896" w:rsidRDefault="00866243" w:rsidP="00866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950</w:t>
            </w:r>
            <w:r w:rsidR="00A87896">
              <w:rPr>
                <w:sz w:val="22"/>
                <w:szCs w:val="22"/>
                <w:lang w:val="en-US"/>
              </w:rPr>
              <w:t>х</w:t>
            </w:r>
            <w:r>
              <w:rPr>
                <w:sz w:val="22"/>
                <w:szCs w:val="22"/>
                <w:lang w:val="en-US"/>
              </w:rPr>
              <w:t>95</w:t>
            </w:r>
            <w:r w:rsidR="00A87896">
              <w:rPr>
                <w:sz w:val="22"/>
                <w:szCs w:val="22"/>
                <w:lang w:val="en-US"/>
              </w:rPr>
              <w:t>0х</w:t>
            </w:r>
            <w:r>
              <w:rPr>
                <w:sz w:val="22"/>
                <w:szCs w:val="22"/>
                <w:lang w:val="en-US"/>
              </w:rPr>
              <w:t>52</w:t>
            </w:r>
          </w:p>
        </w:tc>
      </w:tr>
      <w:tr w:rsidR="002E371D" w:rsidRPr="00135C40" w:rsidTr="004A7079">
        <w:trPr>
          <w:trHeight w:val="382"/>
          <w:jc w:val="center"/>
        </w:trPr>
        <w:tc>
          <w:tcPr>
            <w:tcW w:w="5427" w:type="dxa"/>
            <w:vAlign w:val="center"/>
          </w:tcPr>
          <w:p w:rsidR="002E371D" w:rsidRDefault="001320A8" w:rsidP="00604EED">
            <w:pPr>
              <w:rPr>
                <w:sz w:val="22"/>
                <w:szCs w:val="22"/>
              </w:rPr>
            </w:pPr>
            <w:r w:rsidRPr="001320A8">
              <w:rPr>
                <w:sz w:val="22"/>
                <w:szCs w:val="22"/>
              </w:rPr>
              <w:t>Объем упаковки</w:t>
            </w:r>
          </w:p>
        </w:tc>
        <w:tc>
          <w:tcPr>
            <w:tcW w:w="1275" w:type="dxa"/>
            <w:vAlign w:val="center"/>
          </w:tcPr>
          <w:p w:rsidR="002E371D" w:rsidRDefault="001320A8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320A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75" w:type="dxa"/>
            <w:vAlign w:val="center"/>
          </w:tcPr>
          <w:p w:rsidR="002E371D" w:rsidRPr="00866243" w:rsidRDefault="00A87896" w:rsidP="0086624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</w:t>
            </w:r>
            <w:r w:rsidR="00866243">
              <w:rPr>
                <w:sz w:val="22"/>
                <w:szCs w:val="22"/>
                <w:lang w:val="en-US"/>
              </w:rPr>
              <w:t>1</w:t>
            </w:r>
          </w:p>
        </w:tc>
      </w:tr>
      <w:tr w:rsidR="002E371D" w:rsidRPr="00135C40" w:rsidTr="00604EED">
        <w:trPr>
          <w:trHeight w:val="453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2E371D" w:rsidRPr="00593202" w:rsidRDefault="00866243" w:rsidP="005932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A87896">
              <w:rPr>
                <w:sz w:val="22"/>
                <w:szCs w:val="22"/>
              </w:rPr>
              <w:t>.</w:t>
            </w:r>
            <w:r w:rsidR="00593202">
              <w:rPr>
                <w:sz w:val="22"/>
                <w:szCs w:val="22"/>
              </w:rPr>
              <w:t>1</w:t>
            </w:r>
          </w:p>
        </w:tc>
      </w:tr>
      <w:tr w:rsidR="00604EED" w:rsidRPr="00135C40" w:rsidTr="00604EED">
        <w:trPr>
          <w:trHeight w:val="453"/>
          <w:jc w:val="center"/>
        </w:trPr>
        <w:tc>
          <w:tcPr>
            <w:tcW w:w="5427" w:type="dxa"/>
            <w:vAlign w:val="center"/>
          </w:tcPr>
          <w:p w:rsidR="00604EED" w:rsidRPr="00B32099" w:rsidRDefault="005A18E5" w:rsidP="00604E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ц</w:t>
            </w:r>
            <w:r w:rsidR="00604EED" w:rsidRPr="00604EED">
              <w:rPr>
                <w:sz w:val="22"/>
                <w:szCs w:val="22"/>
              </w:rPr>
              <w:t xml:space="preserve">вет (код </w:t>
            </w:r>
            <w:proofErr w:type="spellStart"/>
            <w:r w:rsidR="00604EED" w:rsidRPr="00604EED">
              <w:rPr>
                <w:sz w:val="22"/>
                <w:szCs w:val="22"/>
              </w:rPr>
              <w:t>Манселла</w:t>
            </w:r>
            <w:proofErr w:type="spellEnd"/>
            <w:r w:rsidR="00604EED" w:rsidRPr="00604EED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604EED" w:rsidRPr="00135C40" w:rsidRDefault="0058369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604EED" w:rsidRPr="00F41E65" w:rsidRDefault="00A87896" w:rsidP="00604EED">
            <w:pPr>
              <w:jc w:val="center"/>
              <w:rPr>
                <w:sz w:val="22"/>
                <w:szCs w:val="22"/>
              </w:rPr>
            </w:pPr>
            <w:r w:rsidRPr="00604EED">
              <w:rPr>
                <w:sz w:val="22"/>
                <w:szCs w:val="22"/>
              </w:rPr>
              <w:t>Нейтральный белый (4.56Y8.85/0.38)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2" w:name="_Toc85529568"/>
      <w:bookmarkStart w:id="13" w:name="_Toc113025766"/>
      <w:r w:rsidRPr="0020028F">
        <w:rPr>
          <w:rFonts w:ascii="Times New Roman" w:hAnsi="Times New Roman"/>
          <w:color w:val="auto"/>
          <w:sz w:val="22"/>
          <w:szCs w:val="22"/>
        </w:rPr>
        <w:t>2.2 Описание издели</w:t>
      </w:r>
      <w:bookmarkEnd w:id="12"/>
      <w:bookmarkEnd w:id="13"/>
      <w:r w:rsidR="007B4364">
        <w:rPr>
          <w:rFonts w:ascii="Times New Roman" w:hAnsi="Times New Roman"/>
          <w:color w:val="auto"/>
          <w:sz w:val="22"/>
          <w:szCs w:val="22"/>
        </w:rPr>
        <w:t>я</w:t>
      </w:r>
    </w:p>
    <w:p w:rsidR="007B4364" w:rsidRPr="007B4364" w:rsidRDefault="007B4364" w:rsidP="007B4364"/>
    <w:p w:rsidR="00EF2BB4" w:rsidRPr="00F0250A" w:rsidRDefault="0008244A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кассетного типа </w:t>
      </w:r>
      <w:r w:rsidR="006F0219">
        <w:rPr>
          <w:sz w:val="22"/>
          <w:szCs w:val="22"/>
        </w:rPr>
        <w:t>P-GP160NAPU-EU</w:t>
      </w:r>
      <w:r w:rsidR="004878F4" w:rsidRPr="0008244A">
        <w:rPr>
          <w:sz w:val="22"/>
          <w:szCs w:val="22"/>
        </w:rPr>
        <w:t xml:space="preserve"> </w:t>
      </w:r>
      <w:r w:rsidR="005A18E5">
        <w:rPr>
          <w:sz w:val="22"/>
          <w:szCs w:val="22"/>
        </w:rPr>
        <w:t>за</w:t>
      </w:r>
      <w:r w:rsidR="005A18E5" w:rsidRPr="0008244A">
        <w:rPr>
          <w:sz w:val="22"/>
          <w:szCs w:val="22"/>
        </w:rPr>
        <w:t xml:space="preserve">крывает узлы и детали </w:t>
      </w:r>
      <w:r w:rsidR="005A18E5">
        <w:rPr>
          <w:sz w:val="22"/>
          <w:szCs w:val="22"/>
        </w:rPr>
        <w:t xml:space="preserve">кассетного </w:t>
      </w:r>
      <w:r w:rsidR="005A18E5" w:rsidRPr="0008244A">
        <w:rPr>
          <w:sz w:val="22"/>
          <w:szCs w:val="22"/>
        </w:rPr>
        <w:t>внутреннего блока кондиционера,</w:t>
      </w:r>
      <w:r w:rsidR="005A18E5" w:rsidRPr="00F0250A">
        <w:rPr>
          <w:sz w:val="22"/>
          <w:szCs w:val="22"/>
        </w:rPr>
        <w:t xml:space="preserve"> который устанавливается в </w:t>
      </w:r>
      <w:r w:rsidR="005A18E5">
        <w:rPr>
          <w:sz w:val="22"/>
          <w:szCs w:val="22"/>
        </w:rPr>
        <w:t>за</w:t>
      </w:r>
      <w:r w:rsidR="005A18E5" w:rsidRPr="00F0250A">
        <w:rPr>
          <w:sz w:val="22"/>
          <w:szCs w:val="22"/>
        </w:rPr>
        <w:t>потолочном пространстве</w:t>
      </w:r>
      <w:r w:rsidR="005A18E5">
        <w:rPr>
          <w:sz w:val="22"/>
          <w:szCs w:val="22"/>
        </w:rPr>
        <w:t xml:space="preserve"> либо открыто</w:t>
      </w:r>
      <w:r w:rsidR="005A18E5" w:rsidRPr="00F0250A">
        <w:rPr>
          <w:sz w:val="22"/>
          <w:szCs w:val="22"/>
        </w:rPr>
        <w:t>, а также обеспечивает распределение воздуха в помещении в разных направлениях за счет регулируемых жалюзи</w:t>
      </w:r>
      <w:r w:rsidR="00EF2BB4" w:rsidRPr="00F0250A">
        <w:rPr>
          <w:sz w:val="22"/>
          <w:szCs w:val="22"/>
        </w:rPr>
        <w:t>.</w:t>
      </w:r>
      <w:r w:rsidR="007B4364">
        <w:rPr>
          <w:sz w:val="22"/>
          <w:szCs w:val="22"/>
        </w:rPr>
        <w:t xml:space="preserve"> </w:t>
      </w:r>
    </w:p>
    <w:p w:rsidR="00200C8E" w:rsidRDefault="005A18E5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предназначена</w:t>
      </w:r>
      <w:r w:rsidRPr="00B7060C">
        <w:rPr>
          <w:sz w:val="22"/>
          <w:szCs w:val="22"/>
        </w:rPr>
        <w:t xml:space="preserve"> для внутренних</w:t>
      </w:r>
      <w:r>
        <w:rPr>
          <w:sz w:val="22"/>
          <w:szCs w:val="22"/>
        </w:rPr>
        <w:t xml:space="preserve"> блоков кондиционеров моделей </w:t>
      </w:r>
      <w:r w:rsidRPr="008C108B">
        <w:rPr>
          <w:sz w:val="22"/>
          <w:szCs w:val="22"/>
        </w:rPr>
        <w:t>RCI-(1.0-6.0)FSR</w:t>
      </w:r>
      <w:r>
        <w:rPr>
          <w:sz w:val="22"/>
          <w:szCs w:val="22"/>
        </w:rPr>
        <w:t>(1)</w:t>
      </w:r>
      <w:r>
        <w:rPr>
          <w:sz w:val="22"/>
          <w:szCs w:val="22"/>
          <w:lang w:val="en-US"/>
        </w:rPr>
        <w:t>E</w:t>
      </w:r>
      <w:r w:rsidRPr="00B7060C">
        <w:rPr>
          <w:sz w:val="22"/>
          <w:szCs w:val="22"/>
        </w:rPr>
        <w:t xml:space="preserve">. </w:t>
      </w:r>
      <w:r w:rsidRPr="00274BD9">
        <w:rPr>
          <w:sz w:val="22"/>
          <w:szCs w:val="22"/>
        </w:rPr>
        <w:t>Воздухораспределительная декоративная панель является неотъемлемой частью внутреннего блока кондиционера, выполняет функцию забора и распределения воздуха с помощью жалюзи, функцию регулирования направления потоков воздуха, а также декоративную функцию.</w:t>
      </w:r>
      <w:r>
        <w:rPr>
          <w:sz w:val="22"/>
          <w:szCs w:val="22"/>
        </w:rPr>
        <w:t xml:space="preserve"> </w:t>
      </w:r>
      <w:r w:rsidRPr="00B7060C">
        <w:rPr>
          <w:sz w:val="22"/>
          <w:szCs w:val="22"/>
        </w:rPr>
        <w:t>Панель</w:t>
      </w:r>
      <w:r>
        <w:rPr>
          <w:sz w:val="22"/>
          <w:szCs w:val="22"/>
        </w:rPr>
        <w:t xml:space="preserve"> </w:t>
      </w:r>
      <w:r w:rsidR="007B4364" w:rsidRPr="007B4364">
        <w:rPr>
          <w:sz w:val="22"/>
          <w:szCs w:val="22"/>
        </w:rPr>
        <w:t>оборудован</w:t>
      </w:r>
      <w:r w:rsidR="007B4364">
        <w:rPr>
          <w:sz w:val="22"/>
          <w:szCs w:val="22"/>
        </w:rPr>
        <w:t>а</w:t>
      </w:r>
      <w:r w:rsidR="007B4364" w:rsidRPr="007B4364">
        <w:rPr>
          <w:sz w:val="22"/>
          <w:szCs w:val="22"/>
        </w:rPr>
        <w:t xml:space="preserve"> подъёмным механизмом для чистки или замены фильтра</w:t>
      </w:r>
      <w:r w:rsidR="007B4364">
        <w:rPr>
          <w:sz w:val="22"/>
          <w:szCs w:val="22"/>
        </w:rPr>
        <w:t>,</w:t>
      </w:r>
      <w:r w:rsidR="007B4364" w:rsidRPr="007B4364">
        <w:rPr>
          <w:sz w:val="22"/>
          <w:szCs w:val="22"/>
        </w:rPr>
        <w:t xml:space="preserve"> </w:t>
      </w:r>
      <w:r w:rsidRPr="00B7060C">
        <w:rPr>
          <w:sz w:val="22"/>
          <w:szCs w:val="22"/>
        </w:rPr>
        <w:t>изготовлена из пластика.</w:t>
      </w:r>
    </w:p>
    <w:p w:rsidR="0020028F" w:rsidRPr="007B4364" w:rsidRDefault="0020028F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b/>
          <w:sz w:val="20"/>
          <w:szCs w:val="20"/>
        </w:rPr>
      </w:pPr>
    </w:p>
    <w:p w:rsidR="00200C8E" w:rsidRDefault="00200C8E" w:rsidP="007B4364">
      <w:pPr>
        <w:pStyle w:val="2"/>
        <w:numPr>
          <w:ilvl w:val="1"/>
          <w:numId w:val="20"/>
        </w:numPr>
        <w:rPr>
          <w:rFonts w:ascii="Times New Roman" w:hAnsi="Times New Roman"/>
          <w:color w:val="auto"/>
          <w:sz w:val="22"/>
          <w:szCs w:val="22"/>
        </w:rPr>
      </w:pPr>
      <w:bookmarkStart w:id="14" w:name="_Toc85529569"/>
      <w:bookmarkStart w:id="15" w:name="_Toc113025767"/>
      <w:r w:rsidRPr="0020028F">
        <w:rPr>
          <w:rFonts w:ascii="Times New Roman" w:hAnsi="Times New Roman"/>
          <w:color w:val="auto"/>
          <w:sz w:val="22"/>
          <w:szCs w:val="22"/>
        </w:rPr>
        <w:t>Принцип работы</w:t>
      </w:r>
      <w:bookmarkEnd w:id="14"/>
      <w:bookmarkEnd w:id="15"/>
    </w:p>
    <w:p w:rsidR="007B4364" w:rsidRPr="007B4364" w:rsidRDefault="007B4364" w:rsidP="007B4364">
      <w:pPr>
        <w:ind w:left="709"/>
      </w:pPr>
    </w:p>
    <w:p w:rsidR="00EF2BB4" w:rsidRDefault="005A18E5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0250A">
        <w:rPr>
          <w:sz w:val="22"/>
          <w:szCs w:val="22"/>
        </w:rPr>
        <w:t xml:space="preserve">Через установленные специальные </w:t>
      </w:r>
      <w:r>
        <w:rPr>
          <w:sz w:val="22"/>
          <w:szCs w:val="22"/>
        </w:rPr>
        <w:t>четырехпоточные</w:t>
      </w:r>
      <w:r w:rsidRPr="00F0250A">
        <w:rPr>
          <w:sz w:val="22"/>
          <w:szCs w:val="22"/>
        </w:rPr>
        <w:t xml:space="preserve"> жалюзи происходит </w:t>
      </w:r>
      <w:proofErr w:type="spellStart"/>
      <w:r w:rsidRPr="00F0250A">
        <w:rPr>
          <w:sz w:val="22"/>
          <w:szCs w:val="22"/>
        </w:rPr>
        <w:t>ра</w:t>
      </w:r>
      <w:proofErr w:type="spellEnd"/>
      <w:r>
        <w:rPr>
          <w:sz w:val="22"/>
          <w:szCs w:val="22"/>
          <w:lang w:val="en-US"/>
        </w:rPr>
        <w:t>c</w:t>
      </w:r>
      <w:proofErr w:type="spellStart"/>
      <w:r>
        <w:rPr>
          <w:sz w:val="22"/>
          <w:szCs w:val="22"/>
        </w:rPr>
        <w:t>пределение</w:t>
      </w:r>
      <w:proofErr w:type="spellEnd"/>
      <w:r>
        <w:rPr>
          <w:sz w:val="22"/>
          <w:szCs w:val="22"/>
        </w:rPr>
        <w:t xml:space="preserve"> воздуха из внутреннего блока </w:t>
      </w:r>
      <w:r w:rsidRPr="00F0250A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четырех </w:t>
      </w:r>
      <w:r w:rsidRPr="00F0250A">
        <w:rPr>
          <w:sz w:val="22"/>
          <w:szCs w:val="22"/>
        </w:rPr>
        <w:t>направлениях</w:t>
      </w:r>
      <w:r>
        <w:rPr>
          <w:sz w:val="22"/>
          <w:szCs w:val="22"/>
        </w:rPr>
        <w:t>, для</w:t>
      </w:r>
      <w:r w:rsidRPr="00F0250A">
        <w:rPr>
          <w:sz w:val="22"/>
          <w:szCs w:val="22"/>
        </w:rPr>
        <w:t xml:space="preserve"> охлаждени</w:t>
      </w:r>
      <w:r>
        <w:rPr>
          <w:sz w:val="22"/>
          <w:szCs w:val="22"/>
        </w:rPr>
        <w:t>я</w:t>
      </w:r>
      <w:r w:rsidRPr="00F0250A">
        <w:rPr>
          <w:sz w:val="22"/>
          <w:szCs w:val="22"/>
        </w:rPr>
        <w:t xml:space="preserve"> или обогрев</w:t>
      </w:r>
      <w:r>
        <w:rPr>
          <w:sz w:val="22"/>
          <w:szCs w:val="22"/>
        </w:rPr>
        <w:t>а</w:t>
      </w:r>
      <w:r w:rsidRPr="00F0250A">
        <w:rPr>
          <w:sz w:val="22"/>
          <w:szCs w:val="22"/>
        </w:rPr>
        <w:t xml:space="preserve"> помещения. С пульта дистанционного управления можно менять наклон и направление воздушного потока</w:t>
      </w:r>
      <w:r w:rsidR="00EF2BB4" w:rsidRPr="00F0250A">
        <w:rPr>
          <w:sz w:val="22"/>
          <w:szCs w:val="22"/>
        </w:rPr>
        <w:t>.</w:t>
      </w:r>
    </w:p>
    <w:p w:rsidR="00600C36" w:rsidRPr="00DF6DB9" w:rsidRDefault="002E371D" w:rsidP="002E37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F6DB9">
        <w:rPr>
          <w:sz w:val="22"/>
          <w:szCs w:val="22"/>
        </w:rPr>
        <w:t xml:space="preserve">Общий вид </w:t>
      </w:r>
      <w:r w:rsidR="00B70055">
        <w:rPr>
          <w:sz w:val="22"/>
          <w:szCs w:val="22"/>
        </w:rPr>
        <w:t>изделия представлен на рисунке 1</w:t>
      </w:r>
      <w:r w:rsidRPr="00DF6DB9">
        <w:rPr>
          <w:sz w:val="22"/>
          <w:szCs w:val="22"/>
        </w:rPr>
        <w:t>.</w:t>
      </w:r>
    </w:p>
    <w:p w:rsidR="002E371D" w:rsidRPr="00A87896" w:rsidRDefault="007B4364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21615FD3" wp14:editId="03351B8A">
            <wp:extent cx="2450309" cy="1953271"/>
            <wp:effectExtent l="0" t="0" r="7620" b="889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71939" cy="197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696" w:rsidRDefault="00583696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sz w:val="20"/>
          <w:szCs w:val="20"/>
        </w:rPr>
      </w:pPr>
    </w:p>
    <w:p w:rsidR="002E371D" w:rsidRPr="00DF6DB9" w:rsidRDefault="00B70055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>
        <w:rPr>
          <w:rStyle w:val="fontstyle01"/>
          <w:rFonts w:ascii="Times New Roman" w:hAnsi="Times New Roman"/>
          <w:sz w:val="20"/>
          <w:szCs w:val="20"/>
        </w:rPr>
        <w:t>Рисунок 1</w:t>
      </w: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6" w:name="_Toc85529571"/>
      <w:bookmarkStart w:id="17" w:name="_Toc11302576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2.4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Требования к </w:t>
      </w:r>
      <w:r w:rsidR="0046678A" w:rsidRPr="0020028F">
        <w:rPr>
          <w:rFonts w:ascii="Times New Roman" w:hAnsi="Times New Roman"/>
          <w:color w:val="auto"/>
          <w:sz w:val="22"/>
          <w:szCs w:val="22"/>
        </w:rPr>
        <w:t>установке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изделия</w:t>
      </w:r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Высота подвеса внутренне</w:t>
      </w:r>
      <w:r w:rsidR="00516586">
        <w:rPr>
          <w:noProof/>
          <w:sz w:val="22"/>
          <w:szCs w:val="22"/>
        </w:rPr>
        <w:t>го блока должна быть указана в р</w:t>
      </w:r>
      <w:r w:rsidRPr="008C2693">
        <w:rPr>
          <w:noProof/>
          <w:sz w:val="22"/>
          <w:szCs w:val="22"/>
        </w:rPr>
        <w:t>уководстве по установке внутреннего блока.</w:t>
      </w:r>
      <w:r w:rsidR="008611AB">
        <w:rPr>
          <w:noProof/>
          <w:sz w:val="22"/>
          <w:szCs w:val="22"/>
        </w:rPr>
        <w:t xml:space="preserve"> </w:t>
      </w: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Не прикасайтесь к жалюзи во время монтажных работ.</w:t>
      </w:r>
      <w:r w:rsidR="008611AB">
        <w:rPr>
          <w:noProof/>
          <w:sz w:val="22"/>
          <w:szCs w:val="22"/>
        </w:rPr>
        <w:t xml:space="preserve"> </w:t>
      </w:r>
    </w:p>
    <w:p w:rsidR="00E953C3" w:rsidRDefault="00E953C3" w:rsidP="00E953C3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 xml:space="preserve">Убедитесь, что расстояние между внутренним блоком и подвесным потолком </w:t>
      </w:r>
      <w:r>
        <w:rPr>
          <w:noProof/>
          <w:sz w:val="22"/>
          <w:szCs w:val="22"/>
        </w:rPr>
        <w:t xml:space="preserve">равно </w:t>
      </w:r>
      <w:r w:rsidRPr="00CD4E3D">
        <w:rPr>
          <w:noProof/>
          <w:sz w:val="22"/>
          <w:szCs w:val="22"/>
        </w:rPr>
        <w:t>40 мм</w:t>
      </w:r>
      <w:r w:rsidRPr="00CD4E3D">
        <w:rPr>
          <w:noProof/>
          <w:sz w:val="22"/>
          <w:szCs w:val="22"/>
        </w:rPr>
        <w:cr/>
        <w:t xml:space="preserve">(+5 мм) </w:t>
      </w:r>
      <w:r w:rsidRPr="008C2693">
        <w:rPr>
          <w:noProof/>
          <w:sz w:val="22"/>
          <w:szCs w:val="22"/>
        </w:rPr>
        <w:t>со</w:t>
      </w:r>
      <w:r>
        <w:rPr>
          <w:noProof/>
          <w:sz w:val="22"/>
          <w:szCs w:val="22"/>
        </w:rPr>
        <w:t>ответствует рисунку 2</w:t>
      </w:r>
      <w:r w:rsidRPr="008C2693">
        <w:rPr>
          <w:noProof/>
          <w:sz w:val="22"/>
          <w:szCs w:val="22"/>
        </w:rPr>
        <w:t>.</w:t>
      </w:r>
    </w:p>
    <w:p w:rsidR="00E953C3" w:rsidRPr="00BE1D4D" w:rsidRDefault="00E953C3" w:rsidP="00E953C3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  <w:lang w:eastAsia="en-US"/>
        </w:rPr>
      </w:pPr>
    </w:p>
    <w:p w:rsidR="00E953C3" w:rsidRDefault="00E953C3" w:rsidP="00E953C3">
      <w:pPr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7E9129B5" wp14:editId="21F9FA3E">
            <wp:extent cx="1922611" cy="1916264"/>
            <wp:effectExtent l="0" t="0" r="1905" b="825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42766" cy="193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rPr>
          <w:rFonts w:ascii="Arial" w:hAnsi="Arial" w:cs="Arial"/>
          <w:sz w:val="18"/>
          <w:szCs w:val="18"/>
        </w:rPr>
      </w:pPr>
    </w:p>
    <w:p w:rsidR="00200C8E" w:rsidRDefault="00200C8E" w:rsidP="008611A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611AB">
        <w:rPr>
          <w:sz w:val="20"/>
          <w:szCs w:val="20"/>
        </w:rPr>
        <w:t>2</w:t>
      </w:r>
    </w:p>
    <w:p w:rsidR="00E25C3B" w:rsidRDefault="00E25C3B" w:rsidP="008611AB">
      <w:pPr>
        <w:jc w:val="center"/>
        <w:rPr>
          <w:sz w:val="20"/>
          <w:szCs w:val="20"/>
        </w:rPr>
      </w:pPr>
    </w:p>
    <w:p w:rsidR="00BC3FD3" w:rsidRPr="00D57415" w:rsidRDefault="00BC3FD3" w:rsidP="00BC3FD3">
      <w:pPr>
        <w:rPr>
          <w:sz w:val="22"/>
          <w:szCs w:val="22"/>
        </w:rPr>
      </w:pPr>
      <w:r w:rsidRPr="00D57415">
        <w:rPr>
          <w:sz w:val="22"/>
          <w:szCs w:val="22"/>
        </w:rPr>
        <w:t>Снимите воздухозаборную решетку с воздушной панели.</w:t>
      </w:r>
    </w:p>
    <w:p w:rsidR="00BC3FD3" w:rsidRPr="00D57415" w:rsidRDefault="00BC3FD3" w:rsidP="00BC3FD3">
      <w:pPr>
        <w:rPr>
          <w:sz w:val="22"/>
          <w:szCs w:val="22"/>
        </w:rPr>
      </w:pPr>
      <w:r>
        <w:rPr>
          <w:sz w:val="22"/>
          <w:szCs w:val="22"/>
        </w:rPr>
        <w:t>а</w:t>
      </w:r>
      <w:r w:rsidRPr="00D57415">
        <w:rPr>
          <w:sz w:val="22"/>
          <w:szCs w:val="22"/>
        </w:rPr>
        <w:t xml:space="preserve">. </w:t>
      </w:r>
      <w:r w:rsidRPr="00BC3FD3">
        <w:rPr>
          <w:sz w:val="22"/>
          <w:szCs w:val="22"/>
        </w:rPr>
        <w:t>Снимите предохраняющую ленту и извлеките воздухозаборную решетку из воздушной панели. Снимите</w:t>
      </w:r>
      <w:r>
        <w:rPr>
          <w:sz w:val="22"/>
          <w:szCs w:val="22"/>
        </w:rPr>
        <w:t xml:space="preserve"> </w:t>
      </w:r>
      <w:r w:rsidRPr="00BC3FD3">
        <w:rPr>
          <w:sz w:val="22"/>
          <w:szCs w:val="22"/>
        </w:rPr>
        <w:t>ленту (3 места), фиксирующую воздушный фильтр.</w:t>
      </w:r>
    </w:p>
    <w:p w:rsidR="00BC3FD3" w:rsidRPr="00D57415" w:rsidRDefault="00BC3FD3" w:rsidP="00BC3FD3">
      <w:pPr>
        <w:rPr>
          <w:sz w:val="22"/>
          <w:szCs w:val="22"/>
        </w:rPr>
      </w:pPr>
      <w:r>
        <w:rPr>
          <w:sz w:val="22"/>
          <w:szCs w:val="22"/>
        </w:rPr>
        <w:t>б</w:t>
      </w:r>
      <w:r w:rsidRPr="00D57415">
        <w:rPr>
          <w:sz w:val="22"/>
          <w:szCs w:val="22"/>
        </w:rPr>
        <w:t>. Снимите предохранительные цепи (2 места) с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воздушной панели, одной рукой поддерживая</w:t>
      </w:r>
    </w:p>
    <w:p w:rsidR="00BC3FD3" w:rsidRPr="00D57415" w:rsidRDefault="00BC3FD3" w:rsidP="00BC3FD3">
      <w:pPr>
        <w:rPr>
          <w:sz w:val="22"/>
          <w:szCs w:val="22"/>
        </w:rPr>
      </w:pPr>
      <w:r w:rsidRPr="00D57415">
        <w:rPr>
          <w:sz w:val="22"/>
          <w:szCs w:val="22"/>
        </w:rPr>
        <w:t>воздухозаборную решетку.</w:t>
      </w:r>
    </w:p>
    <w:p w:rsidR="00BC3FD3" w:rsidRDefault="00BC3FD3" w:rsidP="00BC3FD3">
      <w:pPr>
        <w:rPr>
          <w:sz w:val="22"/>
          <w:szCs w:val="22"/>
        </w:rPr>
      </w:pPr>
      <w:r>
        <w:rPr>
          <w:sz w:val="22"/>
          <w:szCs w:val="22"/>
        </w:rPr>
        <w:t>в</w:t>
      </w:r>
      <w:r w:rsidRPr="00D57415">
        <w:rPr>
          <w:sz w:val="22"/>
          <w:szCs w:val="22"/>
        </w:rPr>
        <w:t>. Открыв воздухозаборную решетку примерно на 90°,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наклоните ее в направлении закрытия и снимите.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Снимите ленту (3 места), фиксирующую воздушный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фильтр. (Снимите ленту из волокон (4 части),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фиксирующую воздушный фильтр).</w:t>
      </w:r>
    </w:p>
    <w:p w:rsidR="00BC3FD3" w:rsidRDefault="00BC3FD3" w:rsidP="00BC3FD3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C6784F1" wp14:editId="5A63F9C6">
            <wp:extent cx="3450866" cy="2321331"/>
            <wp:effectExtent l="0" t="0" r="0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57768" cy="232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103" w:rsidRDefault="00110103" w:rsidP="0011010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C3FD3" w:rsidRDefault="00BC3FD3" w:rsidP="00110103">
      <w:pPr>
        <w:jc w:val="center"/>
        <w:rPr>
          <w:sz w:val="20"/>
          <w:szCs w:val="20"/>
        </w:rPr>
      </w:pPr>
    </w:p>
    <w:p w:rsidR="00FB495A" w:rsidRDefault="00BC3FD3" w:rsidP="00BA3699">
      <w:pPr>
        <w:spacing w:line="276" w:lineRule="auto"/>
        <w:ind w:firstLine="720"/>
        <w:jc w:val="both"/>
        <w:rPr>
          <w:sz w:val="22"/>
          <w:szCs w:val="22"/>
        </w:rPr>
      </w:pPr>
      <w:r w:rsidRPr="0077199C">
        <w:rPr>
          <w:sz w:val="22"/>
          <w:szCs w:val="22"/>
        </w:rPr>
        <w:t>3 Декоративную решетку можно снять, нажав на защелки</w:t>
      </w:r>
      <w:r>
        <w:rPr>
          <w:sz w:val="22"/>
          <w:szCs w:val="22"/>
        </w:rPr>
        <w:t xml:space="preserve"> </w:t>
      </w:r>
      <w:r w:rsidRPr="0077199C">
        <w:rPr>
          <w:sz w:val="22"/>
          <w:szCs w:val="22"/>
        </w:rPr>
        <w:t>на обоих концах декоративной решетки и потянув ее в</w:t>
      </w:r>
      <w:r>
        <w:rPr>
          <w:sz w:val="22"/>
          <w:szCs w:val="22"/>
        </w:rPr>
        <w:t xml:space="preserve"> сторону</w:t>
      </w:r>
      <w:r w:rsidRPr="0077199C">
        <w:rPr>
          <w:sz w:val="22"/>
          <w:szCs w:val="22"/>
        </w:rPr>
        <w:t>.</w:t>
      </w:r>
    </w:p>
    <w:p w:rsidR="00BA3699" w:rsidRPr="00BA3699" w:rsidRDefault="00BA3699" w:rsidP="00BA3699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F92306" w:rsidRDefault="00F92306" w:rsidP="00F92306">
      <w:pPr>
        <w:spacing w:line="276" w:lineRule="auto"/>
        <w:ind w:firstLine="720"/>
        <w:jc w:val="both"/>
        <w:rPr>
          <w:sz w:val="22"/>
          <w:szCs w:val="22"/>
        </w:rPr>
      </w:pPr>
      <w:r w:rsidRPr="00BE5825">
        <w:rPr>
          <w:sz w:val="22"/>
          <w:szCs w:val="22"/>
        </w:rPr>
        <w:t>Ослабьте один винт, которым крепится покрытие угловой крышки. Сдвиньте покрытие угловой крышки в направлении стрелки (в горизонтальном направлении), чтобы снять ее</w:t>
      </w:r>
      <w:r w:rsidRPr="00BA3699">
        <w:rPr>
          <w:sz w:val="22"/>
          <w:szCs w:val="22"/>
        </w:rPr>
        <w:t xml:space="preserve">, как показано на рисунке </w:t>
      </w:r>
      <w:r>
        <w:rPr>
          <w:sz w:val="22"/>
          <w:szCs w:val="22"/>
        </w:rPr>
        <w:t>4</w:t>
      </w:r>
      <w:r w:rsidRPr="00BA3699">
        <w:rPr>
          <w:sz w:val="22"/>
          <w:szCs w:val="22"/>
        </w:rPr>
        <w:t>.</w:t>
      </w:r>
    </w:p>
    <w:p w:rsidR="00BA3699" w:rsidRDefault="00BA3699" w:rsidP="00BA3699">
      <w:pPr>
        <w:spacing w:line="276" w:lineRule="auto"/>
        <w:ind w:firstLine="720"/>
        <w:jc w:val="both"/>
        <w:rPr>
          <w:sz w:val="22"/>
          <w:szCs w:val="22"/>
        </w:rPr>
      </w:pPr>
    </w:p>
    <w:p w:rsidR="00BA3699" w:rsidRDefault="00F92306" w:rsidP="00F92306">
      <w:pPr>
        <w:spacing w:line="276" w:lineRule="auto"/>
        <w:ind w:firstLine="720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C4FB136" wp14:editId="784E547B">
            <wp:extent cx="1562100" cy="15716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10103">
        <w:rPr>
          <w:sz w:val="20"/>
          <w:szCs w:val="20"/>
        </w:rPr>
        <w:t>4</w:t>
      </w:r>
    </w:p>
    <w:p w:rsidR="005C47D3" w:rsidRDefault="005C47D3" w:rsidP="00693F88">
      <w:pPr>
        <w:jc w:val="center"/>
        <w:rPr>
          <w:sz w:val="20"/>
          <w:szCs w:val="20"/>
        </w:rPr>
      </w:pPr>
    </w:p>
    <w:p w:rsidR="00F404B5" w:rsidRPr="00DD5072" w:rsidRDefault="00F404B5" w:rsidP="00F404B5">
      <w:pPr>
        <w:spacing w:line="276" w:lineRule="auto"/>
        <w:ind w:firstLine="720"/>
        <w:jc w:val="both"/>
        <w:rPr>
          <w:sz w:val="22"/>
          <w:szCs w:val="22"/>
        </w:rPr>
      </w:pPr>
      <w:r w:rsidRPr="00DD5072">
        <w:rPr>
          <w:sz w:val="22"/>
          <w:szCs w:val="22"/>
        </w:rPr>
        <w:t>Опустите две защелки в форме U на внутреннем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блоке. Установите угловое положение для соединения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трубопровода хладагента внутреннего блока с отметкой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«</w:t>
      </w:r>
      <w:proofErr w:type="spellStart"/>
      <w:r w:rsidRPr="00DD5072">
        <w:rPr>
          <w:sz w:val="22"/>
          <w:szCs w:val="22"/>
        </w:rPr>
        <w:t>Ref</w:t>
      </w:r>
      <w:proofErr w:type="spellEnd"/>
      <w:r w:rsidRPr="00DD5072">
        <w:rPr>
          <w:sz w:val="22"/>
          <w:szCs w:val="22"/>
        </w:rPr>
        <w:t xml:space="preserve">. </w:t>
      </w:r>
      <w:proofErr w:type="spellStart"/>
      <w:r w:rsidRPr="00DD5072">
        <w:rPr>
          <w:sz w:val="22"/>
          <w:szCs w:val="22"/>
        </w:rPr>
        <w:t>Pipe</w:t>
      </w:r>
      <w:proofErr w:type="spellEnd"/>
      <w:r w:rsidRPr="00DD5072">
        <w:rPr>
          <w:sz w:val="22"/>
          <w:szCs w:val="22"/>
        </w:rPr>
        <w:t xml:space="preserve"> ». Затем введите петли в форме С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(2 части) в защелки в форме U.</w:t>
      </w:r>
      <w:r>
        <w:rPr>
          <w:sz w:val="22"/>
          <w:szCs w:val="22"/>
        </w:rPr>
        <w:t xml:space="preserve"> Общий вид показан на рис. 5</w:t>
      </w:r>
    </w:p>
    <w:p w:rsidR="00F404B5" w:rsidRDefault="00F404B5" w:rsidP="00F404B5">
      <w:pPr>
        <w:spacing w:line="276" w:lineRule="auto"/>
        <w:ind w:firstLine="720"/>
        <w:jc w:val="both"/>
        <w:rPr>
          <w:sz w:val="22"/>
          <w:szCs w:val="22"/>
        </w:rPr>
      </w:pPr>
      <w:r w:rsidRPr="00DD5072">
        <w:rPr>
          <w:sz w:val="22"/>
          <w:szCs w:val="22"/>
        </w:rPr>
        <w:t>Закрепите воздушную панель на монтажной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панели с помощью прилагаемых длинных винтов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 xml:space="preserve">(крестообразные винты M6). </w:t>
      </w:r>
    </w:p>
    <w:p w:rsidR="00F404B5" w:rsidRDefault="00F404B5" w:rsidP="00F404B5">
      <w:pPr>
        <w:ind w:firstLine="720"/>
        <w:jc w:val="both"/>
        <w:rPr>
          <w:sz w:val="22"/>
          <w:szCs w:val="22"/>
        </w:rPr>
      </w:pPr>
    </w:p>
    <w:p w:rsidR="00F404B5" w:rsidRPr="00F649B4" w:rsidRDefault="00F404B5" w:rsidP="00F404B5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24F6249" wp14:editId="0A7A3C6D">
            <wp:extent cx="4448501" cy="4094922"/>
            <wp:effectExtent l="0" t="0" r="0" b="127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64550" cy="410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4B5" w:rsidRDefault="00F404B5" w:rsidP="00F404B5">
      <w:pPr>
        <w:jc w:val="center"/>
        <w:rPr>
          <w:sz w:val="20"/>
          <w:szCs w:val="20"/>
        </w:rPr>
      </w:pPr>
    </w:p>
    <w:p w:rsidR="00F404B5" w:rsidRDefault="00F404B5" w:rsidP="00F404B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F404B5" w:rsidRDefault="00F404B5" w:rsidP="00F404B5">
      <w:pPr>
        <w:jc w:val="center"/>
        <w:rPr>
          <w:sz w:val="20"/>
          <w:szCs w:val="20"/>
        </w:rPr>
      </w:pPr>
    </w:p>
    <w:p w:rsidR="00F404B5" w:rsidRDefault="00F404B5" w:rsidP="00F404B5">
      <w:pPr>
        <w:spacing w:line="276" w:lineRule="auto"/>
        <w:ind w:firstLine="567"/>
        <w:rPr>
          <w:sz w:val="22"/>
          <w:szCs w:val="22"/>
        </w:rPr>
      </w:pPr>
      <w:r w:rsidRPr="00DD5072">
        <w:rPr>
          <w:sz w:val="22"/>
          <w:szCs w:val="22"/>
        </w:rPr>
        <w:t xml:space="preserve">Убедитесь, что часть </w:t>
      </w:r>
      <w:r w:rsidRPr="00DD5072">
        <w:rPr>
          <w:rFonts w:ascii="MS Gothic" w:eastAsia="MS Gothic" w:hAnsi="MS Gothic" w:cs="MS Gothic" w:hint="eastAsia"/>
          <w:sz w:val="22"/>
          <w:szCs w:val="22"/>
        </w:rPr>
        <w:t>Ⓐ</w:t>
      </w:r>
      <w:r w:rsidRPr="00DD5072">
        <w:rPr>
          <w:sz w:val="22"/>
          <w:szCs w:val="22"/>
        </w:rPr>
        <w:t xml:space="preserve"> воздушной панели соприкасается</w:t>
      </w:r>
      <w:r>
        <w:rPr>
          <w:sz w:val="22"/>
          <w:szCs w:val="22"/>
        </w:rPr>
        <w:t xml:space="preserve"> с</w:t>
      </w:r>
      <w:r w:rsidRPr="00DD5072">
        <w:rPr>
          <w:sz w:val="22"/>
          <w:szCs w:val="22"/>
        </w:rPr>
        <w:t xml:space="preserve"> потолком, как показано на правом рисунке</w:t>
      </w:r>
      <w:r>
        <w:rPr>
          <w:sz w:val="22"/>
          <w:szCs w:val="22"/>
        </w:rPr>
        <w:t xml:space="preserve"> 6. Для </w:t>
      </w:r>
      <w:r w:rsidRPr="00DD5072">
        <w:rPr>
          <w:sz w:val="22"/>
          <w:szCs w:val="22"/>
        </w:rPr>
        <w:t>подтверждения проверьте визуально через выемку</w:t>
      </w:r>
      <w:r>
        <w:rPr>
          <w:sz w:val="22"/>
          <w:szCs w:val="22"/>
        </w:rPr>
        <w:t xml:space="preserve"> </w:t>
      </w:r>
      <w:r w:rsidRPr="00DD5072">
        <w:rPr>
          <w:rFonts w:ascii="MS Gothic" w:eastAsia="MS Gothic" w:hAnsi="MS Gothic" w:cs="MS Gothic" w:hint="eastAsia"/>
          <w:sz w:val="22"/>
          <w:szCs w:val="22"/>
        </w:rPr>
        <w:t>Ⓑ</w:t>
      </w:r>
      <w:r w:rsidRPr="00DD5072">
        <w:rPr>
          <w:sz w:val="22"/>
          <w:szCs w:val="22"/>
        </w:rPr>
        <w:t xml:space="preserve">. Если </w:t>
      </w:r>
      <w:r>
        <w:rPr>
          <w:sz w:val="22"/>
          <w:szCs w:val="22"/>
        </w:rPr>
        <w:t xml:space="preserve">не соприкасается, отрегулируйте высоту </w:t>
      </w:r>
      <w:r w:rsidRPr="00DD5072">
        <w:rPr>
          <w:sz w:val="22"/>
          <w:szCs w:val="22"/>
        </w:rPr>
        <w:t xml:space="preserve">установки внутреннего блока. </w:t>
      </w:r>
    </w:p>
    <w:p w:rsidR="00F404B5" w:rsidRDefault="00F404B5" w:rsidP="00F404B5">
      <w:pPr>
        <w:spacing w:line="276" w:lineRule="auto"/>
        <w:ind w:firstLine="567"/>
        <w:rPr>
          <w:noProof/>
          <w:sz w:val="22"/>
          <w:szCs w:val="22"/>
        </w:rPr>
      </w:pPr>
      <w:r w:rsidRPr="00DD5072">
        <w:rPr>
          <w:sz w:val="22"/>
          <w:szCs w:val="22"/>
        </w:rPr>
        <w:t>По внешнему периметру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панел</w:t>
      </w:r>
      <w:r w:rsidRPr="00DD5072">
        <w:rPr>
          <w:rFonts w:hint="eastAsia"/>
          <w:sz w:val="22"/>
          <w:szCs w:val="22"/>
        </w:rPr>
        <w:t>и</w:t>
      </w:r>
      <w:r w:rsidRPr="00DD507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может быть </w:t>
      </w:r>
      <w:r w:rsidRPr="00DD5072">
        <w:rPr>
          <w:sz w:val="22"/>
          <w:szCs w:val="22"/>
        </w:rPr>
        <w:t xml:space="preserve">щель, это не является проблемой. </w:t>
      </w:r>
    </w:p>
    <w:p w:rsidR="00F404B5" w:rsidRDefault="00F404B5" w:rsidP="00F404B5">
      <w:pPr>
        <w:spacing w:line="276" w:lineRule="auto"/>
        <w:ind w:firstLine="567"/>
        <w:rPr>
          <w:noProof/>
          <w:sz w:val="22"/>
          <w:szCs w:val="22"/>
        </w:rPr>
      </w:pPr>
    </w:p>
    <w:p w:rsidR="00F404B5" w:rsidRDefault="00F404B5" w:rsidP="00F404B5">
      <w:pPr>
        <w:spacing w:line="276" w:lineRule="auto"/>
        <w:ind w:firstLine="567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E6CD407" wp14:editId="000ECD64">
            <wp:extent cx="3562184" cy="3045207"/>
            <wp:effectExtent l="0" t="0" r="635" b="317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66818" cy="304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4B5" w:rsidRDefault="00F404B5" w:rsidP="00F404B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F404B5" w:rsidRDefault="00F404B5" w:rsidP="00F404B5">
      <w:pPr>
        <w:jc w:val="center"/>
        <w:rPr>
          <w:sz w:val="20"/>
          <w:szCs w:val="20"/>
        </w:rPr>
      </w:pPr>
    </w:p>
    <w:p w:rsidR="00F404B5" w:rsidRDefault="00F404B5" w:rsidP="00F404B5">
      <w:pPr>
        <w:spacing w:line="276" w:lineRule="auto"/>
        <w:ind w:firstLine="720"/>
        <w:jc w:val="both"/>
        <w:rPr>
          <w:sz w:val="22"/>
          <w:szCs w:val="22"/>
        </w:rPr>
      </w:pPr>
      <w:r w:rsidRPr="00EE17D8">
        <w:rPr>
          <w:sz w:val="22"/>
          <w:szCs w:val="22"/>
        </w:rPr>
        <w:t>При неправильном положении и выравнивании внутреннего блока, монтаж воздушной панели также не будет правильным.</w:t>
      </w:r>
    </w:p>
    <w:p w:rsidR="00F404B5" w:rsidRDefault="00F404B5" w:rsidP="00F404B5">
      <w:pPr>
        <w:spacing w:line="276" w:lineRule="auto"/>
        <w:ind w:firstLine="720"/>
        <w:jc w:val="both"/>
        <w:rPr>
          <w:sz w:val="22"/>
          <w:szCs w:val="22"/>
        </w:rPr>
      </w:pPr>
      <w:r w:rsidRPr="002B5C42">
        <w:rPr>
          <w:sz w:val="22"/>
          <w:szCs w:val="22"/>
        </w:rPr>
        <w:t>Надежно затяните длинные винты. Если длинные винты</w:t>
      </w:r>
      <w:r>
        <w:rPr>
          <w:sz w:val="22"/>
          <w:szCs w:val="22"/>
        </w:rPr>
        <w:t xml:space="preserve"> </w:t>
      </w:r>
      <w:r w:rsidRPr="002B5C42">
        <w:rPr>
          <w:sz w:val="22"/>
          <w:szCs w:val="22"/>
        </w:rPr>
        <w:t>недостаточно затянуты, это может привести к следующим</w:t>
      </w:r>
      <w:r>
        <w:rPr>
          <w:sz w:val="22"/>
          <w:szCs w:val="22"/>
        </w:rPr>
        <w:t xml:space="preserve"> проблемам (рисунок 7):</w:t>
      </w:r>
    </w:p>
    <w:p w:rsidR="00F404B5" w:rsidRDefault="00F404B5" w:rsidP="00F404B5">
      <w:pPr>
        <w:spacing w:line="276" w:lineRule="auto"/>
        <w:ind w:firstLine="720"/>
        <w:jc w:val="both"/>
        <w:rPr>
          <w:sz w:val="22"/>
          <w:szCs w:val="22"/>
        </w:rPr>
      </w:pPr>
    </w:p>
    <w:p w:rsidR="00F404B5" w:rsidRDefault="00F404B5" w:rsidP="00F404B5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C044FA8" wp14:editId="5C70AE68">
            <wp:extent cx="3248025" cy="129623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385" cy="130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4B5" w:rsidRDefault="00F404B5" w:rsidP="00F404B5">
      <w:pPr>
        <w:jc w:val="center"/>
        <w:rPr>
          <w:sz w:val="20"/>
          <w:szCs w:val="20"/>
        </w:rPr>
      </w:pPr>
    </w:p>
    <w:p w:rsidR="00F404B5" w:rsidRDefault="00F404B5" w:rsidP="00F404B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F404B5" w:rsidRDefault="00F404B5" w:rsidP="00F404B5">
      <w:pPr>
        <w:jc w:val="center"/>
        <w:rPr>
          <w:sz w:val="20"/>
          <w:szCs w:val="20"/>
        </w:rPr>
      </w:pPr>
    </w:p>
    <w:p w:rsidR="00F404B5" w:rsidRPr="00232AF5" w:rsidRDefault="00F404B5" w:rsidP="00F404B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Если зазор остается даже после достаточно плотного затягивания длинных винтов, отрегулируйте высоту внутреннего блока</w:t>
      </w:r>
      <w:r>
        <w:rPr>
          <w:sz w:val="22"/>
          <w:szCs w:val="22"/>
        </w:rPr>
        <w:t xml:space="preserve"> согласно рисунку 8</w:t>
      </w:r>
      <w:r w:rsidRPr="00232AF5">
        <w:rPr>
          <w:sz w:val="22"/>
          <w:szCs w:val="22"/>
        </w:rPr>
        <w:t>.</w:t>
      </w:r>
    </w:p>
    <w:p w:rsidR="00F404B5" w:rsidRPr="00232AF5" w:rsidRDefault="00F404B5" w:rsidP="00F404B5">
      <w:pPr>
        <w:spacing w:line="276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F4E8763" wp14:editId="5C0029B2">
            <wp:extent cx="2522519" cy="1304014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45951" cy="131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4B5" w:rsidRDefault="00F404B5" w:rsidP="00F404B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F404B5" w:rsidRDefault="00F404B5" w:rsidP="00F404B5">
      <w:pPr>
        <w:spacing w:line="276" w:lineRule="auto"/>
        <w:ind w:firstLine="720"/>
        <w:jc w:val="both"/>
        <w:rPr>
          <w:sz w:val="22"/>
          <w:szCs w:val="22"/>
        </w:rPr>
      </w:pPr>
    </w:p>
    <w:p w:rsidR="006E09FB" w:rsidRDefault="00F404B5" w:rsidP="00F404B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Высота внутреннего блока регулируется с помощью углового отверстия, если регулировка не влияет на ровность внутреннего блока, дренажного трубопровода и т.д.</w:t>
      </w:r>
      <w:r>
        <w:rPr>
          <w:sz w:val="22"/>
          <w:szCs w:val="22"/>
        </w:rPr>
        <w:t xml:space="preserve"> </w:t>
      </w:r>
      <w:r w:rsidRPr="006E09FB">
        <w:rPr>
          <w:sz w:val="22"/>
          <w:szCs w:val="22"/>
        </w:rPr>
        <w:t>Значительн</w:t>
      </w:r>
      <w:r>
        <w:rPr>
          <w:sz w:val="22"/>
          <w:szCs w:val="22"/>
        </w:rPr>
        <w:t>ый</w:t>
      </w:r>
      <w:r w:rsidRPr="006E09FB">
        <w:rPr>
          <w:sz w:val="22"/>
          <w:szCs w:val="22"/>
        </w:rPr>
        <w:t xml:space="preserve"> </w:t>
      </w:r>
      <w:r>
        <w:rPr>
          <w:sz w:val="22"/>
          <w:szCs w:val="22"/>
        </w:rPr>
        <w:t>перекос блока</w:t>
      </w:r>
      <w:r w:rsidRPr="006E09FB">
        <w:rPr>
          <w:sz w:val="22"/>
          <w:szCs w:val="22"/>
        </w:rPr>
        <w:t xml:space="preserve"> может привести к утечке </w:t>
      </w:r>
      <w:r>
        <w:rPr>
          <w:sz w:val="22"/>
          <w:szCs w:val="22"/>
        </w:rPr>
        <w:t>конденсата</w:t>
      </w:r>
      <w:r w:rsidRPr="006E09FB">
        <w:rPr>
          <w:sz w:val="22"/>
          <w:szCs w:val="22"/>
        </w:rPr>
        <w:t xml:space="preserve"> из дренажного поддона.</w:t>
      </w:r>
    </w:p>
    <w:p w:rsidR="00CD20BB" w:rsidRPr="00575B1A" w:rsidRDefault="00CD20BB" w:rsidP="00CD20BB">
      <w:pPr>
        <w:spacing w:line="276" w:lineRule="auto"/>
        <w:ind w:firstLine="720"/>
        <w:jc w:val="both"/>
        <w:rPr>
          <w:sz w:val="22"/>
          <w:szCs w:val="22"/>
        </w:rPr>
      </w:pPr>
      <w:r w:rsidRPr="00575B1A">
        <w:rPr>
          <w:sz w:val="22"/>
          <w:szCs w:val="22"/>
        </w:rPr>
        <w:t>Прикрепление покрытия угловой крышки</w:t>
      </w:r>
    </w:p>
    <w:p w:rsidR="00CD20BB" w:rsidRDefault="00CD20BB" w:rsidP="00CD20BB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</w:t>
      </w:r>
      <w:r w:rsidRPr="00575B1A">
        <w:rPr>
          <w:sz w:val="22"/>
          <w:szCs w:val="22"/>
        </w:rPr>
        <w:t>. Установите угловую растяжку на крючок, как показано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ниже</w:t>
      </w:r>
      <w:r>
        <w:rPr>
          <w:sz w:val="22"/>
          <w:szCs w:val="22"/>
        </w:rPr>
        <w:t xml:space="preserve"> (рисунок 9)</w:t>
      </w:r>
      <w:r w:rsidRPr="00575B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Надежно прикрепите растяжку к крючку</w:t>
      </w:r>
      <w:r>
        <w:rPr>
          <w:sz w:val="22"/>
          <w:szCs w:val="22"/>
        </w:rPr>
        <w:t>.</w:t>
      </w:r>
    </w:p>
    <w:p w:rsidR="00CD20BB" w:rsidRDefault="00CD20BB" w:rsidP="00CD20BB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4F5692FA" wp14:editId="4751606E">
            <wp:extent cx="2989691" cy="1908803"/>
            <wp:effectExtent l="0" t="0" r="127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19993" cy="192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0BB" w:rsidRDefault="00CD20BB" w:rsidP="00CD20BB">
      <w:pPr>
        <w:jc w:val="center"/>
        <w:rPr>
          <w:sz w:val="20"/>
          <w:szCs w:val="20"/>
        </w:rPr>
      </w:pPr>
    </w:p>
    <w:p w:rsidR="00CD20BB" w:rsidRDefault="00CD20BB" w:rsidP="00CD20BB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CD20BB" w:rsidRDefault="00CD20BB" w:rsidP="00CD20BB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Pr="00575B1A">
        <w:rPr>
          <w:sz w:val="22"/>
          <w:szCs w:val="22"/>
        </w:rPr>
        <w:t>. Как показано на рисунке, вставьте монтажный язычок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A (1 место) в винт и вставьте монтажные язычки B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(3 места) так, чтобы они зацепились за внешнюю</w:t>
      </w:r>
      <w:r>
        <w:rPr>
          <w:sz w:val="22"/>
          <w:szCs w:val="22"/>
        </w:rPr>
        <w:t xml:space="preserve"> с</w:t>
      </w:r>
      <w:r w:rsidRPr="00575B1A">
        <w:rPr>
          <w:sz w:val="22"/>
          <w:szCs w:val="22"/>
        </w:rPr>
        <w:t>торону воздушной панели. После этого затяните винт</w:t>
      </w:r>
      <w:r>
        <w:rPr>
          <w:sz w:val="22"/>
          <w:szCs w:val="22"/>
        </w:rPr>
        <w:t xml:space="preserve"> (рисунок 10)</w:t>
      </w:r>
      <w:r w:rsidRPr="00810960">
        <w:rPr>
          <w:sz w:val="22"/>
          <w:szCs w:val="22"/>
        </w:rPr>
        <w:t>.</w:t>
      </w:r>
    </w:p>
    <w:p w:rsidR="00CD20BB" w:rsidRDefault="00CD20BB" w:rsidP="00CD20BB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7ED2D1C" wp14:editId="00E85A27">
            <wp:extent cx="1789044" cy="1231421"/>
            <wp:effectExtent l="0" t="0" r="1905" b="698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11129" cy="124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0BB" w:rsidRDefault="00CD20BB" w:rsidP="00CD20BB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CD20BB" w:rsidRDefault="00CD20BB" w:rsidP="00CD20BB">
      <w:pPr>
        <w:jc w:val="center"/>
        <w:rPr>
          <w:sz w:val="20"/>
          <w:szCs w:val="20"/>
        </w:rPr>
      </w:pPr>
    </w:p>
    <w:p w:rsidR="00CD20BB" w:rsidRDefault="00CD20BB" w:rsidP="00CD20BB">
      <w:pPr>
        <w:spacing w:line="276" w:lineRule="auto"/>
        <w:ind w:firstLine="720"/>
        <w:jc w:val="both"/>
        <w:rPr>
          <w:sz w:val="22"/>
          <w:szCs w:val="22"/>
        </w:rPr>
      </w:pPr>
      <w:r w:rsidRPr="00575B1A">
        <w:rPr>
          <w:sz w:val="22"/>
          <w:szCs w:val="22"/>
        </w:rPr>
        <w:t>Установка декоративной решетки</w:t>
      </w:r>
      <w:r>
        <w:rPr>
          <w:sz w:val="22"/>
          <w:szCs w:val="22"/>
        </w:rPr>
        <w:t xml:space="preserve"> (рисунок 11)</w:t>
      </w:r>
      <w:r w:rsidRPr="00810960">
        <w:rPr>
          <w:sz w:val="22"/>
          <w:szCs w:val="22"/>
        </w:rPr>
        <w:t>.</w:t>
      </w:r>
    </w:p>
    <w:p w:rsidR="00CD20BB" w:rsidRDefault="00CD20BB" w:rsidP="00CD20BB">
      <w:pPr>
        <w:spacing w:line="276" w:lineRule="auto"/>
        <w:ind w:firstLine="720"/>
        <w:jc w:val="both"/>
        <w:rPr>
          <w:sz w:val="22"/>
          <w:szCs w:val="22"/>
        </w:rPr>
      </w:pPr>
      <w:r w:rsidRPr="00575B1A">
        <w:rPr>
          <w:sz w:val="22"/>
          <w:szCs w:val="22"/>
        </w:rPr>
        <w:t>Зацепите язычки (</w:t>
      </w:r>
      <w:r w:rsidRPr="00575B1A">
        <w:rPr>
          <w:rFonts w:ascii="MS Gothic" w:eastAsia="MS Gothic" w:hAnsi="MS Gothic" w:cs="MS Gothic" w:hint="eastAsia"/>
          <w:sz w:val="22"/>
          <w:szCs w:val="22"/>
        </w:rPr>
        <w:t>Ⓐ</w:t>
      </w:r>
      <w:r w:rsidRPr="00575B1A">
        <w:rPr>
          <w:sz w:val="22"/>
          <w:szCs w:val="22"/>
        </w:rPr>
        <w:t xml:space="preserve"> 4 места </w:t>
      </w:r>
      <w:r w:rsidRPr="00575B1A">
        <w:rPr>
          <w:rFonts w:ascii="MS Gothic" w:eastAsia="MS Gothic" w:hAnsi="MS Gothic" w:cs="MS Gothic" w:hint="eastAsia"/>
          <w:sz w:val="22"/>
          <w:szCs w:val="22"/>
        </w:rPr>
        <w:t>Ⓑ</w:t>
      </w:r>
      <w:r w:rsidRPr="00575B1A">
        <w:rPr>
          <w:sz w:val="22"/>
          <w:szCs w:val="22"/>
        </w:rPr>
        <w:t xml:space="preserve"> 2 места) декоративной</w:t>
      </w:r>
      <w:r>
        <w:rPr>
          <w:sz w:val="22"/>
          <w:szCs w:val="22"/>
        </w:rPr>
        <w:t xml:space="preserve"> </w:t>
      </w:r>
      <w:r w:rsidRPr="00575B1A">
        <w:rPr>
          <w:rFonts w:hint="eastAsia"/>
          <w:sz w:val="22"/>
          <w:szCs w:val="22"/>
        </w:rPr>
        <w:t>решетки</w:t>
      </w:r>
      <w:r w:rsidRPr="00575B1A">
        <w:rPr>
          <w:sz w:val="22"/>
          <w:szCs w:val="22"/>
        </w:rPr>
        <w:t xml:space="preserve"> за воздушную панель.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 xml:space="preserve"> Прижимая декоративную решетку к нижней поверхности</w:t>
      </w:r>
      <w:r>
        <w:rPr>
          <w:sz w:val="22"/>
          <w:szCs w:val="22"/>
        </w:rPr>
        <w:t xml:space="preserve"> </w:t>
      </w:r>
      <w:r w:rsidRPr="00575B1A">
        <w:rPr>
          <w:rFonts w:hint="eastAsia"/>
          <w:sz w:val="22"/>
          <w:szCs w:val="22"/>
        </w:rPr>
        <w:t>воздушной</w:t>
      </w:r>
      <w:r w:rsidRPr="00575B1A">
        <w:rPr>
          <w:sz w:val="22"/>
          <w:szCs w:val="22"/>
        </w:rPr>
        <w:t xml:space="preserve"> панели, сдвиньте язычки </w:t>
      </w:r>
      <w:r w:rsidRPr="00575B1A">
        <w:rPr>
          <w:rFonts w:ascii="MS Gothic" w:eastAsia="MS Gothic" w:hAnsi="MS Gothic" w:cs="MS Gothic" w:hint="eastAsia"/>
          <w:sz w:val="22"/>
          <w:szCs w:val="22"/>
        </w:rPr>
        <w:t>Ⓐ</w:t>
      </w:r>
      <w:r w:rsidRPr="00575B1A">
        <w:rPr>
          <w:sz w:val="22"/>
          <w:szCs w:val="22"/>
        </w:rPr>
        <w:t xml:space="preserve"> в направлении</w:t>
      </w:r>
      <w:r>
        <w:rPr>
          <w:sz w:val="22"/>
          <w:szCs w:val="22"/>
        </w:rPr>
        <w:t xml:space="preserve"> </w:t>
      </w:r>
      <w:r w:rsidRPr="00575B1A">
        <w:rPr>
          <w:rFonts w:hint="eastAsia"/>
          <w:sz w:val="22"/>
          <w:szCs w:val="22"/>
        </w:rPr>
        <w:t>стрелки</w:t>
      </w:r>
      <w:r w:rsidRPr="00575B1A">
        <w:rPr>
          <w:sz w:val="22"/>
          <w:szCs w:val="22"/>
        </w:rPr>
        <w:t xml:space="preserve"> так, чтобы они вошли в прорези на воздушной</w:t>
      </w:r>
      <w:r>
        <w:rPr>
          <w:sz w:val="22"/>
          <w:szCs w:val="22"/>
        </w:rPr>
        <w:t xml:space="preserve"> </w:t>
      </w:r>
      <w:r w:rsidRPr="00575B1A">
        <w:rPr>
          <w:rFonts w:hint="eastAsia"/>
          <w:sz w:val="22"/>
          <w:szCs w:val="22"/>
        </w:rPr>
        <w:t>панели</w:t>
      </w:r>
      <w:r w:rsidRPr="00575B1A">
        <w:rPr>
          <w:sz w:val="22"/>
          <w:szCs w:val="22"/>
        </w:rPr>
        <w:t>, и зацепите их (6 мест).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Нажмите на декоративную решетку до щелчка.</w:t>
      </w:r>
    </w:p>
    <w:p w:rsidR="00CD20BB" w:rsidRDefault="00CD20BB" w:rsidP="00CD20BB">
      <w:pPr>
        <w:spacing w:line="276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CD72883" wp14:editId="153A1916">
            <wp:extent cx="2838616" cy="2949363"/>
            <wp:effectExtent l="0" t="0" r="0" b="381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49402" cy="29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0BB" w:rsidRDefault="00CD20BB" w:rsidP="00CD20BB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895A3A" w:rsidRDefault="00895A3A" w:rsidP="00EC1A80">
      <w:pPr>
        <w:spacing w:line="276" w:lineRule="auto"/>
        <w:ind w:firstLine="720"/>
        <w:jc w:val="both"/>
        <w:rPr>
          <w:sz w:val="22"/>
          <w:szCs w:val="22"/>
        </w:rPr>
      </w:pPr>
    </w:p>
    <w:p w:rsidR="00CD20BB" w:rsidRDefault="00CD20BB" w:rsidP="00CD20BB">
      <w:pPr>
        <w:ind w:firstLine="567"/>
        <w:rPr>
          <w:sz w:val="22"/>
          <w:szCs w:val="22"/>
        </w:rPr>
      </w:pPr>
      <w:r w:rsidRPr="00F01BC3">
        <w:rPr>
          <w:sz w:val="22"/>
          <w:szCs w:val="22"/>
        </w:rPr>
        <w:lastRenderedPageBreak/>
        <w:t>Монтаж воздухозаборной решетки</w:t>
      </w:r>
      <w:r w:rsidR="00833296">
        <w:rPr>
          <w:sz w:val="22"/>
          <w:szCs w:val="22"/>
        </w:rPr>
        <w:t xml:space="preserve"> (рисунок 12)</w:t>
      </w:r>
      <w:r>
        <w:rPr>
          <w:sz w:val="22"/>
          <w:szCs w:val="22"/>
        </w:rPr>
        <w:t>.</w:t>
      </w:r>
    </w:p>
    <w:p w:rsidR="00833296" w:rsidRDefault="00833296" w:rsidP="00CD20BB">
      <w:pPr>
        <w:ind w:firstLine="567"/>
        <w:rPr>
          <w:sz w:val="22"/>
          <w:szCs w:val="22"/>
        </w:rPr>
      </w:pPr>
      <w:r w:rsidRPr="00833296">
        <w:rPr>
          <w:sz w:val="22"/>
          <w:szCs w:val="22"/>
        </w:rPr>
        <w:t>1 Снимите подвесной трос с картона, на который он был</w:t>
      </w:r>
      <w:r>
        <w:rPr>
          <w:sz w:val="22"/>
          <w:szCs w:val="22"/>
        </w:rPr>
        <w:t xml:space="preserve"> </w:t>
      </w:r>
      <w:r w:rsidRPr="00833296">
        <w:rPr>
          <w:sz w:val="22"/>
          <w:szCs w:val="22"/>
        </w:rPr>
        <w:t>намотан.</w:t>
      </w:r>
    </w:p>
    <w:p w:rsidR="00CD20BB" w:rsidRDefault="00833296" w:rsidP="00CD20BB">
      <w:pPr>
        <w:ind w:firstLine="567"/>
        <w:rPr>
          <w:sz w:val="22"/>
          <w:szCs w:val="22"/>
        </w:rPr>
      </w:pPr>
      <w:r w:rsidRPr="00833296">
        <w:rPr>
          <w:sz w:val="22"/>
          <w:szCs w:val="22"/>
        </w:rPr>
        <w:t>2 Присоедините держатель провода, подвешенный к</w:t>
      </w:r>
      <w:r>
        <w:rPr>
          <w:sz w:val="22"/>
          <w:szCs w:val="22"/>
        </w:rPr>
        <w:t xml:space="preserve"> </w:t>
      </w:r>
      <w:r w:rsidRPr="00833296">
        <w:rPr>
          <w:sz w:val="22"/>
          <w:szCs w:val="22"/>
        </w:rPr>
        <w:t>воздушной панели, к воздухозаборной решетке. (4 места)</w:t>
      </w:r>
      <w:r w:rsidR="00CD20BB" w:rsidRPr="00F01BC3">
        <w:rPr>
          <w:sz w:val="22"/>
          <w:szCs w:val="22"/>
        </w:rPr>
        <w:t>.</w:t>
      </w:r>
    </w:p>
    <w:p w:rsidR="00CD20BB" w:rsidRDefault="00CD20BB" w:rsidP="00CD20BB">
      <w:pPr>
        <w:ind w:firstLine="567"/>
        <w:rPr>
          <w:sz w:val="22"/>
          <w:szCs w:val="22"/>
        </w:rPr>
      </w:pPr>
    </w:p>
    <w:p w:rsidR="00CD20BB" w:rsidRDefault="00833296" w:rsidP="00CD20BB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67480" cy="5287645"/>
            <wp:effectExtent l="0" t="0" r="0" b="825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80" cy="528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BB" w:rsidRDefault="00CD20BB" w:rsidP="00CD20BB">
      <w:pPr>
        <w:jc w:val="center"/>
        <w:rPr>
          <w:sz w:val="22"/>
          <w:szCs w:val="22"/>
        </w:rPr>
      </w:pPr>
    </w:p>
    <w:p w:rsidR="00CD20BB" w:rsidRDefault="00CD20BB" w:rsidP="00CD20BB">
      <w:pPr>
        <w:jc w:val="center"/>
        <w:rPr>
          <w:sz w:val="22"/>
          <w:szCs w:val="22"/>
        </w:rPr>
      </w:pPr>
      <w:r>
        <w:rPr>
          <w:sz w:val="20"/>
          <w:szCs w:val="20"/>
        </w:rPr>
        <w:t>Рисунок 12</w:t>
      </w:r>
    </w:p>
    <w:p w:rsidR="00EF240F" w:rsidRDefault="00EF240F" w:rsidP="00693F88">
      <w:pPr>
        <w:jc w:val="center"/>
        <w:rPr>
          <w:sz w:val="22"/>
          <w:szCs w:val="22"/>
        </w:rPr>
      </w:pPr>
    </w:p>
    <w:p w:rsidR="00833296" w:rsidRDefault="00833296" w:rsidP="00693F88">
      <w:pPr>
        <w:jc w:val="center"/>
        <w:rPr>
          <w:sz w:val="22"/>
          <w:szCs w:val="22"/>
        </w:rPr>
      </w:pPr>
    </w:p>
    <w:p w:rsidR="00833296" w:rsidRDefault="00833296" w:rsidP="00693F88">
      <w:pPr>
        <w:jc w:val="center"/>
        <w:rPr>
          <w:sz w:val="22"/>
          <w:szCs w:val="22"/>
        </w:rPr>
      </w:pP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8" w:name="_Toc85529573"/>
      <w:bookmarkStart w:id="19" w:name="_Toc113025769"/>
      <w:bookmarkStart w:id="20" w:name="маркировка"/>
      <w:r w:rsidRPr="0020028F">
        <w:rPr>
          <w:rFonts w:ascii="Times New Roman" w:hAnsi="Times New Roman"/>
          <w:color w:val="auto"/>
          <w:sz w:val="22"/>
          <w:szCs w:val="22"/>
        </w:rPr>
        <w:t>2.5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Маркировка</w:t>
      </w:r>
      <w:bookmarkEnd w:id="18"/>
      <w:bookmarkEnd w:id="19"/>
    </w:p>
    <w:bookmarkEnd w:id="20"/>
    <w:p w:rsidR="00200C8E" w:rsidRDefault="00200C8E" w:rsidP="00200C8E"/>
    <w:p w:rsidR="00196FA2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5698E">
        <w:rPr>
          <w:noProof/>
          <w:sz w:val="22"/>
          <w:szCs w:val="22"/>
        </w:rPr>
        <w:t xml:space="preserve"> 1</w:t>
      </w:r>
      <w:r w:rsidR="0083329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63AB3" w:rsidRDefault="00063AB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DF6DB9" w:rsidRPr="00656DF3" w:rsidRDefault="00DF6DB9" w:rsidP="00DF6DB9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5506DB0" wp14:editId="098CD98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81A252" wp14:editId="373D3048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7203D0" wp14:editId="4E090B3E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C012AB4" wp14:editId="63D02BC8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42C832E" wp14:editId="7AB14849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B314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5698E">
        <w:rPr>
          <w:sz w:val="20"/>
          <w:szCs w:val="20"/>
        </w:rPr>
        <w:t>1</w:t>
      </w:r>
      <w:r w:rsidR="00833296">
        <w:rPr>
          <w:sz w:val="20"/>
          <w:szCs w:val="20"/>
        </w:rPr>
        <w:t>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1302577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D91D7E" w:rsidRPr="00544981" w:rsidRDefault="00200C8E" w:rsidP="00544981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F2687A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F2687A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1013D" w:rsidP="006836F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для внутренних блоков кассетного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101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1013D" w:rsidRPr="00F312E9" w:rsidTr="00DC2AED">
        <w:trPr>
          <w:trHeight w:val="29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1013D" w:rsidRDefault="006836FB" w:rsidP="006836F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836FB">
              <w:rPr>
                <w:sz w:val="22"/>
                <w:szCs w:val="22"/>
              </w:rPr>
              <w:t>Длинный винт (крестообразный винт M6)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1013D" w:rsidRDefault="0021013D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6DB9" w:rsidRPr="00F312E9" w:rsidTr="00DC2AED">
        <w:trPr>
          <w:trHeight w:val="33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783A4C" w:rsidRDefault="00F56506" w:rsidP="00DF6DB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DF6DB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836FB" w:rsidRPr="00F312E9" w:rsidTr="00DC2AED">
        <w:trPr>
          <w:trHeight w:val="33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836FB" w:rsidRDefault="006836FB" w:rsidP="006836F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836FB">
              <w:rPr>
                <w:sz w:val="22"/>
                <w:szCs w:val="22"/>
              </w:rPr>
              <w:t xml:space="preserve">Крюк </w:t>
            </w:r>
            <w:r>
              <w:rPr>
                <w:sz w:val="22"/>
                <w:szCs w:val="22"/>
              </w:rPr>
              <w:t>д</w:t>
            </w:r>
            <w:r w:rsidRPr="006836FB">
              <w:rPr>
                <w:sz w:val="22"/>
                <w:szCs w:val="22"/>
              </w:rPr>
              <w:t xml:space="preserve">ля временного подвешивания </w:t>
            </w:r>
            <w:r>
              <w:rPr>
                <w:sz w:val="22"/>
                <w:szCs w:val="22"/>
              </w:rPr>
              <w:t>панели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836FB" w:rsidRDefault="006836FB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F6DB9" w:rsidRPr="00F312E9" w:rsidTr="00DC2AED">
        <w:trPr>
          <w:trHeight w:val="3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F312E9" w:rsidRDefault="00DF6DB9" w:rsidP="00DF6DB9">
            <w:pPr>
              <w:numPr>
                <w:ilvl w:val="0"/>
                <w:numId w:val="2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F312E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3" w:name="_Toc85529575"/>
      <w:bookmarkStart w:id="24" w:name="_Toc113025771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3"/>
      <w:bookmarkEnd w:id="24"/>
    </w:p>
    <w:p w:rsidR="009160B5" w:rsidRDefault="009160B5" w:rsidP="009160B5">
      <w:pPr>
        <w:rPr>
          <w:b/>
          <w:bCs/>
          <w:noProof/>
          <w:sz w:val="22"/>
          <w:szCs w:val="22"/>
        </w:rPr>
      </w:pPr>
      <w:bookmarkStart w:id="25" w:name="_Toc85529576"/>
    </w:p>
    <w:p w:rsidR="00EA6703" w:rsidRDefault="00A1584C" w:rsidP="009160B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160B5">
        <w:rPr>
          <w:noProof/>
          <w:sz w:val="22"/>
          <w:szCs w:val="22"/>
        </w:rPr>
        <w:t xml:space="preserve">Чертеж изделия с основными </w:t>
      </w:r>
      <w:r>
        <w:rPr>
          <w:noProof/>
          <w:sz w:val="22"/>
          <w:szCs w:val="22"/>
        </w:rPr>
        <w:t>его элементами</w:t>
      </w:r>
      <w:r w:rsidRPr="009160B5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 xml:space="preserve">при установке на блок </w:t>
      </w:r>
      <w:r w:rsidRPr="009160B5">
        <w:rPr>
          <w:noProof/>
          <w:sz w:val="22"/>
          <w:szCs w:val="22"/>
        </w:rPr>
        <w:t xml:space="preserve">представлен </w:t>
      </w:r>
      <w:r>
        <w:rPr>
          <w:noProof/>
          <w:sz w:val="22"/>
          <w:szCs w:val="22"/>
        </w:rPr>
        <w:t>ниже (рисунок 14)</w:t>
      </w:r>
      <w:r w:rsidR="00EA6703" w:rsidRPr="009160B5">
        <w:rPr>
          <w:noProof/>
          <w:sz w:val="22"/>
          <w:szCs w:val="22"/>
        </w:rPr>
        <w:t>.</w:t>
      </w:r>
      <w:bookmarkEnd w:id="25"/>
    </w:p>
    <w:p w:rsidR="00A1584C" w:rsidRDefault="00A1584C" w:rsidP="00A1584C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02588" cy="3079607"/>
            <wp:effectExtent l="0" t="0" r="0" b="698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064" cy="308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84C" w:rsidRPr="009160B5" w:rsidRDefault="00A1584C" w:rsidP="009160B5">
      <w:pPr>
        <w:spacing w:line="360" w:lineRule="auto"/>
        <w:ind w:firstLine="709"/>
        <w:jc w:val="both"/>
        <w:rPr>
          <w:b/>
          <w:bCs/>
          <w:noProof/>
          <w:sz w:val="22"/>
          <w:szCs w:val="22"/>
        </w:rPr>
      </w:pPr>
    </w:p>
    <w:p w:rsidR="00EA6703" w:rsidRDefault="00EA6703" w:rsidP="00ED181F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EA5DFA">
        <w:rPr>
          <w:bCs/>
          <w:color w:val="000000"/>
          <w:sz w:val="20"/>
          <w:szCs w:val="20"/>
        </w:rPr>
        <w:t xml:space="preserve"> 1</w:t>
      </w:r>
      <w:r w:rsidR="00A1584C">
        <w:rPr>
          <w:bCs/>
          <w:color w:val="000000"/>
          <w:sz w:val="20"/>
          <w:szCs w:val="20"/>
        </w:rPr>
        <w:t>4</w:t>
      </w: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B77A89" w:rsidRDefault="00B77A89" w:rsidP="00ED181F">
      <w:pPr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13025772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 w:rsidR="00A1584C">
        <w:rPr>
          <w:sz w:val="22"/>
          <w:szCs w:val="22"/>
        </w:rPr>
        <w:t>По общему правилу н</w:t>
      </w:r>
      <w:r w:rsidR="00A1584C" w:rsidRPr="009E0D52">
        <w:rPr>
          <w:sz w:val="22"/>
          <w:szCs w:val="22"/>
        </w:rPr>
        <w:t>а всё оборудование Hitachi и аксессуары к нему срок гарантии с</w:t>
      </w:r>
      <w:r w:rsidR="00A1584C">
        <w:rPr>
          <w:sz w:val="22"/>
          <w:szCs w:val="22"/>
        </w:rPr>
        <w:t>оставляет 3 (три) года</w:t>
      </w:r>
      <w:r w:rsidR="00A1584C" w:rsidRPr="009E0D52">
        <w:rPr>
          <w:sz w:val="22"/>
          <w:szCs w:val="22"/>
        </w:rPr>
        <w:t>.</w:t>
      </w:r>
    </w:p>
    <w:p w:rsidR="00EA6703" w:rsidRPr="006A78AA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DC2AED">
      <w:pPr>
        <w:pStyle w:val="Default"/>
        <w:spacing w:line="276" w:lineRule="auto"/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13025773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7"/>
        <w:gridCol w:w="236"/>
        <w:gridCol w:w="3831"/>
        <w:gridCol w:w="236"/>
      </w:tblGrid>
      <w:tr w:rsidR="00EA6703" w:rsidTr="0038664E">
        <w:trPr>
          <w:jc w:val="center"/>
        </w:trPr>
        <w:tc>
          <w:tcPr>
            <w:tcW w:w="4787" w:type="dxa"/>
            <w:vAlign w:val="center"/>
          </w:tcPr>
          <w:p w:rsidR="00EA6703" w:rsidRPr="00913753" w:rsidRDefault="0038664E" w:rsidP="00B77A8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F0219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P-GP160NAPU-EU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8664E">
        <w:trPr>
          <w:jc w:val="center"/>
        </w:trPr>
        <w:tc>
          <w:tcPr>
            <w:tcW w:w="478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B77A89" w:rsidRPr="00C777B3">
        <w:rPr>
          <w:sz w:val="22"/>
          <w:szCs w:val="22"/>
          <w:lang w:val="en-US"/>
        </w:rPr>
        <w:t>Hitachi</w:t>
      </w:r>
      <w:r w:rsidR="00B77A89" w:rsidRPr="001405A1">
        <w:rPr>
          <w:sz w:val="22"/>
          <w:szCs w:val="22"/>
          <w:lang w:val="en-US"/>
        </w:rPr>
        <w:t>-</w:t>
      </w:r>
      <w:r w:rsidR="00B77A89">
        <w:rPr>
          <w:sz w:val="22"/>
          <w:szCs w:val="22"/>
          <w:lang w:val="en-US"/>
        </w:rPr>
        <w:t>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FD2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90DC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1302577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202"/>
        <w:gridCol w:w="236"/>
        <w:gridCol w:w="3635"/>
        <w:gridCol w:w="425"/>
      </w:tblGrid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38664E" w:rsidP="00B77A8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F021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P-GP160NAPU-EU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77A89" w:rsidRDefault="00B77A89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1302577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1302577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1302577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8C2693" w:rsidRPr="008C2693" w:rsidRDefault="008C269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8C2693">
        <w:rPr>
          <w:sz w:val="22"/>
          <w:szCs w:val="22"/>
        </w:rPr>
        <w:t>Не перемещайте жалюзи вручную. При перемещении механизм жалюзи будет поврежден. Кроме того, не прилагайте чрезмерных усилий к воздуховыпускной части, чтобы предотвратить поломку.</w:t>
      </w:r>
    </w:p>
    <w:p w:rsidR="00EA6703" w:rsidRDefault="00E25C3B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E25C3B">
        <w:rPr>
          <w:sz w:val="22"/>
          <w:szCs w:val="22"/>
        </w:rPr>
        <w:t>Несмотря на то, что плоская решетка воздухозаборника может быть открыта до угла 90° от поверхности воздушной панели, ее нельзя снять с воздушной панели.</w:t>
      </w:r>
    </w:p>
    <w:p w:rsidR="00743BC5" w:rsidRPr="00E25C3B" w:rsidRDefault="00743BC5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743BC5">
        <w:rPr>
          <w:sz w:val="22"/>
          <w:szCs w:val="22"/>
        </w:rPr>
        <w:t>При установке панели не зажимайте проводку между блоком и панелью. При зажатии панель может быть повреждена.</w:t>
      </w:r>
    </w:p>
    <w:p w:rsidR="00D625AB" w:rsidRDefault="00D625AB" w:rsidP="00D625AB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Значительная регулировка высоты приведет к </w:t>
      </w:r>
      <w:r>
        <w:rPr>
          <w:sz w:val="22"/>
          <w:szCs w:val="22"/>
        </w:rPr>
        <w:t>утечке воды из сливного поддона!</w:t>
      </w:r>
    </w:p>
    <w:p w:rsidR="00D625AB" w:rsidRPr="00232AF5" w:rsidRDefault="00D625AB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При использовании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после установки воздушной панели избегайте прикосновения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к воздушной панели. Если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 xml:space="preserve"> прикоснется к воздушной панели, это может привести к поломке и падению воздушной панели. В этом случае полностью сотрите прикоснувшийся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>.</w:t>
      </w:r>
    </w:p>
    <w:p w:rsidR="00E95D9A" w:rsidRPr="0068692C" w:rsidRDefault="00E95D9A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68692C">
        <w:rPr>
          <w:sz w:val="22"/>
          <w:szCs w:val="22"/>
        </w:rPr>
        <w:t xml:space="preserve">Надежно закрепите </w:t>
      </w:r>
      <w:r>
        <w:rPr>
          <w:sz w:val="22"/>
          <w:szCs w:val="22"/>
        </w:rPr>
        <w:t>ленту</w:t>
      </w:r>
      <w:r w:rsidRPr="0068692C">
        <w:rPr>
          <w:sz w:val="22"/>
          <w:szCs w:val="22"/>
        </w:rPr>
        <w:t xml:space="preserve"> на выступе. В противном случае крышка углового кармана может упасть при снятии, что может привести к травме. Надежно закрепите крепежные крючки крышки углового кармана на воздушной панели.</w:t>
      </w:r>
    </w:p>
    <w:p w:rsidR="005402D1" w:rsidRP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Надежно выполняйте работы по электропроводке. Если электромонтажные работы не будут завершены, при подключении может произойти выделение тепла, возгорание или поражение электрическим током.</w:t>
      </w:r>
    </w:p>
    <w:p w:rsidR="00EA6703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Убедитесь, что провода надежно закреплены, чтобы не прикладывать внешнее усилие к клеммным соединениям проводов. Если фиксация не будет завершена, произойдет выделение тепла или возгорание.</w:t>
      </w:r>
    </w:p>
    <w:p w:rsid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Перед началом работ по электропроводке выключите источник питания. Если разъемы подключены без отключения источника питания, автоматическая поворотная жалюзи не может активироваться.</w:t>
      </w:r>
    </w:p>
    <w:p w:rsidR="00EC1A80" w:rsidRDefault="00EC1A80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20028F" w:rsidRDefault="0020028F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0D5C08" w:rsidRPr="00AC1D78" w:rsidRDefault="000D5C08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20028F" w:rsidRDefault="00EA6703" w:rsidP="00050104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40" w:name="_Toc85529584"/>
      <w:bookmarkStart w:id="41" w:name="_Toc11302577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0D5C08" w:rsidRDefault="000D5C08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85529594"/>
    </w:p>
    <w:p w:rsidR="00EA6703" w:rsidRDefault="0020028F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025779"/>
      <w:r>
        <w:rPr>
          <w:rFonts w:ascii="Times New Roman" w:hAnsi="Times New Roman"/>
          <w:sz w:val="28"/>
          <w:szCs w:val="28"/>
        </w:rPr>
        <w:t>11</w:t>
      </w:r>
      <w:r w:rsidR="00EA6703"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42"/>
      <w:bookmarkEnd w:id="43"/>
    </w:p>
    <w:p w:rsidR="0020028F" w:rsidRPr="0020028F" w:rsidRDefault="0020028F" w:rsidP="0020028F"/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4" w:name="_Toc113025780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.1 Транспортировка</w:t>
      </w:r>
      <w:bookmarkEnd w:id="44"/>
    </w:p>
    <w:p w:rsidR="00EA6703" w:rsidRPr="00850CFB" w:rsidRDefault="00EA6703" w:rsidP="00EA6703">
      <w:pPr>
        <w:outlineLvl w:val="0"/>
        <w:rPr>
          <w:b/>
          <w:szCs w:val="28"/>
        </w:rPr>
      </w:pP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Транспортируйте воздушную панель без распаковки как можно ближе к месту установки.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Установите воздушную панель как можно скорее после распаковки.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Когда после распаковки воздушная панель будет установлена на полу, положите ее тыльной стороной вниз (поверхность, подходящая для корпуса внутреннего блока) на изоляционный материал и т.д. Однако не оставляйте воздушную панель на полу надолго. Это может привести к утечке воздуха из-за царапин на уплотнительной прокладке.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Кроме того, если воздушная панель установлена поверхностью вниз, механизм жалюзи может быть поврежден из-за прикосновения жалюзи к полу и т.д.</w:t>
      </w:r>
    </w:p>
    <w:p w:rsidR="00EA6703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Не перемещайте жалюзи вручную. При перемещении механизм жалюзи будет поврежден.</w:t>
      </w:r>
    </w:p>
    <w:p w:rsidR="0046678A" w:rsidRPr="00600C36" w:rsidRDefault="0046678A" w:rsidP="00C55FDD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5" w:name="_Toc85529595"/>
      <w:bookmarkStart w:id="46" w:name="_Toc113025781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.2 Хранение</w:t>
      </w:r>
      <w:bookmarkEnd w:id="45"/>
      <w:bookmarkEnd w:id="4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47" w:name="_Toc85529597"/>
      <w:bookmarkStart w:id="48" w:name="_Toc113025782"/>
      <w:r w:rsidR="0020028F">
        <w:rPr>
          <w:rFonts w:ascii="Times New Roman" w:hAnsi="Times New Roman"/>
          <w:sz w:val="28"/>
          <w:szCs w:val="28"/>
        </w:rPr>
        <w:lastRenderedPageBreak/>
        <w:t>12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47"/>
      <w:bookmarkEnd w:id="4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0D5C08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Pr="00CA63D0" w:rsidRDefault="00EA6703" w:rsidP="0046678A">
      <w:pPr>
        <w:pStyle w:val="1"/>
        <w:jc w:val="center"/>
      </w:pPr>
    </w:p>
    <w:sectPr w:rsidR="00EA6703" w:rsidRPr="00CA63D0" w:rsidSect="006460F2">
      <w:type w:val="nextColumn"/>
      <w:pgSz w:w="11906" w:h="16838"/>
      <w:pgMar w:top="1135" w:right="707" w:bottom="141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0BB" w:rsidRDefault="00CD20BB">
      <w:r>
        <w:separator/>
      </w:r>
    </w:p>
  </w:endnote>
  <w:endnote w:type="continuationSeparator" w:id="0">
    <w:p w:rsidR="00CD20BB" w:rsidRDefault="00CD2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20BB" w:rsidRDefault="00CD20B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D20BB" w:rsidRDefault="00CD20B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D20BB" w:rsidRDefault="00CD20B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D20BB" w:rsidRDefault="00CD20B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Pr="005A284B" w:rsidRDefault="00CD20BB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P-GP160NAPU-EU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D20BB" w:rsidRPr="00B7687E" w:rsidRDefault="00CD20B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Pr="00ED1531" w:rsidRDefault="00CD20B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0DC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Pr="00ED1531" w:rsidRDefault="00CD20B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5"/>
                            <a:ext cx="2835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20BB" w:rsidRPr="00581720" w:rsidRDefault="00CD20B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405A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20BB" w:rsidRDefault="00CD20B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ДЕКОРАТИВНАЯ </w:t>
                              </w:r>
                            </w:p>
                            <w:p w:rsidR="00CD20BB" w:rsidRPr="00BB0CE5" w:rsidRDefault="00CD20B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ДЛЯ ВНУТРЕННИХ БЛОКОВ </w:t>
                              </w:r>
                            </w:p>
                            <w:p w:rsidR="00CD20BB" w:rsidRPr="00BB0CE5" w:rsidRDefault="00CD20B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CD20BB" w:rsidRPr="00BB0CE5" w:rsidRDefault="00CD20B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CD20BB" w:rsidRDefault="00CD20B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P-GP160NAPU-EU</w:t>
                              </w:r>
                              <w:r w:rsidRPr="00961C1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CD20BB" w:rsidRPr="00755BCE" w:rsidRDefault="00CD20B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55BCE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D20BB" w:rsidRPr="00613EFB" w:rsidRDefault="00CD20B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nNVw8AAD7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D20BB" w:rsidRPr="005A284B" w:rsidRDefault="00CD20BB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P-GP160NAPU-EU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D20BB" w:rsidRPr="00B7687E" w:rsidRDefault="00CD20B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D20BB" w:rsidRPr="00ED1531" w:rsidRDefault="00CD20B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90DC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D20BB" w:rsidRPr="00ED1531" w:rsidRDefault="00CD20B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5;width:2835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D20BB" w:rsidRPr="00581720" w:rsidRDefault="00CD20B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405A1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D20BB" w:rsidRDefault="00CD20B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ПАНЕЛЬ ДЕКОРАТИВНАЯ </w:t>
                        </w:r>
                      </w:p>
                      <w:p w:rsidR="00CD20BB" w:rsidRPr="00BB0CE5" w:rsidRDefault="00CD20B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ДЛЯ ВНУТРЕННИХ БЛОКОВ </w:t>
                        </w:r>
                      </w:p>
                      <w:p w:rsidR="00CD20BB" w:rsidRPr="00BB0CE5" w:rsidRDefault="00CD20B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CD20BB" w:rsidRPr="00BB0CE5" w:rsidRDefault="00CD20B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CD20BB" w:rsidRDefault="00CD20B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P-GP160NAPU-EU</w:t>
                        </w:r>
                        <w:r w:rsidRPr="00961C12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CD20BB" w:rsidRPr="00755BCE" w:rsidRDefault="00CD20B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55BCE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D20BB" w:rsidRPr="00613EFB" w:rsidRDefault="00CD20B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Pr="00AF301F" w:rsidRDefault="00CD20B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0DC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Pr="00755BCE" w:rsidRDefault="00CD20BB" w:rsidP="00755BC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P-GP160NAPU-EU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D20BB" w:rsidRPr="00C23BB2" w:rsidRDefault="00CD20B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D20BB" w:rsidRPr="00EC2FF5" w:rsidRDefault="00CD20B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D20BB" w:rsidRPr="00AF301F" w:rsidRDefault="00CD20B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90DC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D20BB" w:rsidRPr="00755BCE" w:rsidRDefault="00CD20BB" w:rsidP="00755BC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P-GP160NAPU-EU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D20BB" w:rsidRPr="00C23BB2" w:rsidRDefault="00CD20B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D20BB" w:rsidRPr="00EC2FF5" w:rsidRDefault="00CD20B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Default="00CD20B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Pr="00AF301F" w:rsidRDefault="00CD20B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0DC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20BB" w:rsidRPr="00755BCE" w:rsidRDefault="00CD20BB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P-GP160NAPU-EU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D20BB" w:rsidRPr="00EC2FF5" w:rsidRDefault="00CD20B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D20BB" w:rsidRDefault="00CD20B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D20BB" w:rsidRPr="00AF301F" w:rsidRDefault="00CD20B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90DC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D20BB" w:rsidRPr="00755BCE" w:rsidRDefault="00CD20BB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P-GP160NAPU-EU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D20BB" w:rsidRPr="00EC2FF5" w:rsidRDefault="00CD20B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0BB" w:rsidRDefault="00CD20BB">
      <w:r>
        <w:separator/>
      </w:r>
    </w:p>
  </w:footnote>
  <w:footnote w:type="continuationSeparator" w:id="0">
    <w:p w:rsidR="00CD20BB" w:rsidRDefault="00CD2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20BB" w:rsidRDefault="00CD20B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0BB" w:rsidRDefault="00CD20B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5E78CED"/>
    <w:multiLevelType w:val="hybridMultilevel"/>
    <w:tmpl w:val="97E04A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3AC06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25264A"/>
    <w:multiLevelType w:val="hybridMultilevel"/>
    <w:tmpl w:val="AFFFAB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54520"/>
    <w:multiLevelType w:val="hybridMultilevel"/>
    <w:tmpl w:val="9B10479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2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5"/>
  </w:num>
  <w:num w:numId="14">
    <w:abstractNumId w:val="3"/>
  </w:num>
  <w:num w:numId="15">
    <w:abstractNumId w:val="11"/>
  </w:num>
  <w:num w:numId="16">
    <w:abstractNumId w:val="17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0"/>
  </w:num>
  <w:num w:numId="23">
    <w:abstractNumId w:val="2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0104"/>
    <w:rsid w:val="00054A54"/>
    <w:rsid w:val="00057BCD"/>
    <w:rsid w:val="00057CBB"/>
    <w:rsid w:val="00063AB3"/>
    <w:rsid w:val="00073C25"/>
    <w:rsid w:val="000779F8"/>
    <w:rsid w:val="000814C8"/>
    <w:rsid w:val="0008244A"/>
    <w:rsid w:val="0009526F"/>
    <w:rsid w:val="000B2A0A"/>
    <w:rsid w:val="000B3B54"/>
    <w:rsid w:val="000B7CBA"/>
    <w:rsid w:val="000C5A6E"/>
    <w:rsid w:val="000C74A2"/>
    <w:rsid w:val="000D11B2"/>
    <w:rsid w:val="000D3915"/>
    <w:rsid w:val="000D5C08"/>
    <w:rsid w:val="000E62F4"/>
    <w:rsid w:val="000E638C"/>
    <w:rsid w:val="000E7B2C"/>
    <w:rsid w:val="000F2CFF"/>
    <w:rsid w:val="000F4C07"/>
    <w:rsid w:val="00106CF7"/>
    <w:rsid w:val="00110103"/>
    <w:rsid w:val="00114540"/>
    <w:rsid w:val="00116614"/>
    <w:rsid w:val="00117ADC"/>
    <w:rsid w:val="00122066"/>
    <w:rsid w:val="00127EE8"/>
    <w:rsid w:val="001320A8"/>
    <w:rsid w:val="001329B4"/>
    <w:rsid w:val="00135C40"/>
    <w:rsid w:val="00146A9B"/>
    <w:rsid w:val="00154925"/>
    <w:rsid w:val="00163C45"/>
    <w:rsid w:val="00165C84"/>
    <w:rsid w:val="00165ED7"/>
    <w:rsid w:val="00171036"/>
    <w:rsid w:val="001766A7"/>
    <w:rsid w:val="00180D0F"/>
    <w:rsid w:val="0019332D"/>
    <w:rsid w:val="00195605"/>
    <w:rsid w:val="00196FA2"/>
    <w:rsid w:val="001A0A60"/>
    <w:rsid w:val="001A6BBE"/>
    <w:rsid w:val="001B4294"/>
    <w:rsid w:val="001C0038"/>
    <w:rsid w:val="001C18B3"/>
    <w:rsid w:val="001C1974"/>
    <w:rsid w:val="001C3EDB"/>
    <w:rsid w:val="001D085D"/>
    <w:rsid w:val="001D56EC"/>
    <w:rsid w:val="001E2E2E"/>
    <w:rsid w:val="001E45FC"/>
    <w:rsid w:val="001F7544"/>
    <w:rsid w:val="0020028F"/>
    <w:rsid w:val="00200C8E"/>
    <w:rsid w:val="00201938"/>
    <w:rsid w:val="00207A23"/>
    <w:rsid w:val="0021013D"/>
    <w:rsid w:val="00216ED8"/>
    <w:rsid w:val="00220DC9"/>
    <w:rsid w:val="00231E1B"/>
    <w:rsid w:val="002322B2"/>
    <w:rsid w:val="00232AF5"/>
    <w:rsid w:val="00234107"/>
    <w:rsid w:val="0023535B"/>
    <w:rsid w:val="002446F6"/>
    <w:rsid w:val="00244B04"/>
    <w:rsid w:val="002510D6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216E"/>
    <w:rsid w:val="002B4BD3"/>
    <w:rsid w:val="002C2364"/>
    <w:rsid w:val="002C44E0"/>
    <w:rsid w:val="002C6841"/>
    <w:rsid w:val="002E23E5"/>
    <w:rsid w:val="002E371D"/>
    <w:rsid w:val="002F51DB"/>
    <w:rsid w:val="002F79FC"/>
    <w:rsid w:val="00300646"/>
    <w:rsid w:val="003066A5"/>
    <w:rsid w:val="00311219"/>
    <w:rsid w:val="00326079"/>
    <w:rsid w:val="00343FCA"/>
    <w:rsid w:val="00344173"/>
    <w:rsid w:val="00345C5B"/>
    <w:rsid w:val="003508BB"/>
    <w:rsid w:val="003546B9"/>
    <w:rsid w:val="0036188A"/>
    <w:rsid w:val="003710ED"/>
    <w:rsid w:val="00371DD6"/>
    <w:rsid w:val="00371E72"/>
    <w:rsid w:val="00372A29"/>
    <w:rsid w:val="0037656D"/>
    <w:rsid w:val="0038664E"/>
    <w:rsid w:val="003964AD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41947"/>
    <w:rsid w:val="00446569"/>
    <w:rsid w:val="00447708"/>
    <w:rsid w:val="004502D6"/>
    <w:rsid w:val="0045578A"/>
    <w:rsid w:val="00455E74"/>
    <w:rsid w:val="0046414B"/>
    <w:rsid w:val="004646CF"/>
    <w:rsid w:val="0046678A"/>
    <w:rsid w:val="0047634B"/>
    <w:rsid w:val="00481268"/>
    <w:rsid w:val="0048313C"/>
    <w:rsid w:val="004831AA"/>
    <w:rsid w:val="004878F4"/>
    <w:rsid w:val="004965E7"/>
    <w:rsid w:val="004A14D0"/>
    <w:rsid w:val="004A7079"/>
    <w:rsid w:val="004B6F5E"/>
    <w:rsid w:val="004C129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5AFE"/>
    <w:rsid w:val="00516586"/>
    <w:rsid w:val="00524CD7"/>
    <w:rsid w:val="00525949"/>
    <w:rsid w:val="00531B53"/>
    <w:rsid w:val="00533AA2"/>
    <w:rsid w:val="005402D1"/>
    <w:rsid w:val="005411CB"/>
    <w:rsid w:val="00544981"/>
    <w:rsid w:val="00554566"/>
    <w:rsid w:val="00557D90"/>
    <w:rsid w:val="005615C2"/>
    <w:rsid w:val="005657DB"/>
    <w:rsid w:val="0058149E"/>
    <w:rsid w:val="00581720"/>
    <w:rsid w:val="00583696"/>
    <w:rsid w:val="00584062"/>
    <w:rsid w:val="005874A9"/>
    <w:rsid w:val="00590895"/>
    <w:rsid w:val="00592BC8"/>
    <w:rsid w:val="00593202"/>
    <w:rsid w:val="005A18E5"/>
    <w:rsid w:val="005A284B"/>
    <w:rsid w:val="005B5DFA"/>
    <w:rsid w:val="005B68E2"/>
    <w:rsid w:val="005B7781"/>
    <w:rsid w:val="005C47D3"/>
    <w:rsid w:val="005D0574"/>
    <w:rsid w:val="005E38BC"/>
    <w:rsid w:val="005E5127"/>
    <w:rsid w:val="00600C36"/>
    <w:rsid w:val="00601691"/>
    <w:rsid w:val="0060423E"/>
    <w:rsid w:val="00604EED"/>
    <w:rsid w:val="006070F9"/>
    <w:rsid w:val="006239D1"/>
    <w:rsid w:val="006318B7"/>
    <w:rsid w:val="006416FB"/>
    <w:rsid w:val="006460F2"/>
    <w:rsid w:val="00646CE5"/>
    <w:rsid w:val="00656098"/>
    <w:rsid w:val="006575C9"/>
    <w:rsid w:val="00663893"/>
    <w:rsid w:val="00663BA6"/>
    <w:rsid w:val="00665D1B"/>
    <w:rsid w:val="00671590"/>
    <w:rsid w:val="0067315B"/>
    <w:rsid w:val="006752A0"/>
    <w:rsid w:val="006836FB"/>
    <w:rsid w:val="00684159"/>
    <w:rsid w:val="006866EC"/>
    <w:rsid w:val="0068692C"/>
    <w:rsid w:val="00687F0A"/>
    <w:rsid w:val="006912EC"/>
    <w:rsid w:val="00693F88"/>
    <w:rsid w:val="00697856"/>
    <w:rsid w:val="006A3296"/>
    <w:rsid w:val="006A4752"/>
    <w:rsid w:val="006A4CD0"/>
    <w:rsid w:val="006A7C74"/>
    <w:rsid w:val="006B0C6E"/>
    <w:rsid w:val="006B12BE"/>
    <w:rsid w:val="006B3F2C"/>
    <w:rsid w:val="006D19F8"/>
    <w:rsid w:val="006D1C51"/>
    <w:rsid w:val="006D3295"/>
    <w:rsid w:val="006D6622"/>
    <w:rsid w:val="006D6A03"/>
    <w:rsid w:val="006E09FB"/>
    <w:rsid w:val="006E30DA"/>
    <w:rsid w:val="006E54B4"/>
    <w:rsid w:val="006E631E"/>
    <w:rsid w:val="006F0219"/>
    <w:rsid w:val="006F412D"/>
    <w:rsid w:val="0070650B"/>
    <w:rsid w:val="0071219A"/>
    <w:rsid w:val="00712B08"/>
    <w:rsid w:val="00721CAB"/>
    <w:rsid w:val="0073406F"/>
    <w:rsid w:val="00740801"/>
    <w:rsid w:val="00743BC5"/>
    <w:rsid w:val="00745BD9"/>
    <w:rsid w:val="007472BC"/>
    <w:rsid w:val="00751720"/>
    <w:rsid w:val="00751FA7"/>
    <w:rsid w:val="00755BCE"/>
    <w:rsid w:val="00776934"/>
    <w:rsid w:val="0078177F"/>
    <w:rsid w:val="007877E0"/>
    <w:rsid w:val="007B095E"/>
    <w:rsid w:val="007B36E9"/>
    <w:rsid w:val="007B4364"/>
    <w:rsid w:val="007C21BC"/>
    <w:rsid w:val="007C300D"/>
    <w:rsid w:val="007D349B"/>
    <w:rsid w:val="007D4E6B"/>
    <w:rsid w:val="007D4F0C"/>
    <w:rsid w:val="007D6CCA"/>
    <w:rsid w:val="007D77AD"/>
    <w:rsid w:val="007E5E22"/>
    <w:rsid w:val="007F3078"/>
    <w:rsid w:val="00800294"/>
    <w:rsid w:val="008003C3"/>
    <w:rsid w:val="00810960"/>
    <w:rsid w:val="00810B70"/>
    <w:rsid w:val="00814E44"/>
    <w:rsid w:val="00815656"/>
    <w:rsid w:val="00830725"/>
    <w:rsid w:val="00833296"/>
    <w:rsid w:val="008361D5"/>
    <w:rsid w:val="00842788"/>
    <w:rsid w:val="00842C8C"/>
    <w:rsid w:val="00845002"/>
    <w:rsid w:val="00850CFB"/>
    <w:rsid w:val="00850DCA"/>
    <w:rsid w:val="00851CB0"/>
    <w:rsid w:val="0085316F"/>
    <w:rsid w:val="0085698E"/>
    <w:rsid w:val="008611AB"/>
    <w:rsid w:val="00866243"/>
    <w:rsid w:val="0087148A"/>
    <w:rsid w:val="00872746"/>
    <w:rsid w:val="00876CCF"/>
    <w:rsid w:val="0088349B"/>
    <w:rsid w:val="0088749B"/>
    <w:rsid w:val="00895A3A"/>
    <w:rsid w:val="00896986"/>
    <w:rsid w:val="00897EAB"/>
    <w:rsid w:val="008A4FB2"/>
    <w:rsid w:val="008A504E"/>
    <w:rsid w:val="008C2693"/>
    <w:rsid w:val="008D09DC"/>
    <w:rsid w:val="008E0B73"/>
    <w:rsid w:val="008F7D55"/>
    <w:rsid w:val="00913F03"/>
    <w:rsid w:val="009148F2"/>
    <w:rsid w:val="009160B5"/>
    <w:rsid w:val="00922280"/>
    <w:rsid w:val="00926E2F"/>
    <w:rsid w:val="0094137F"/>
    <w:rsid w:val="00941985"/>
    <w:rsid w:val="009454F1"/>
    <w:rsid w:val="009457C2"/>
    <w:rsid w:val="00961C12"/>
    <w:rsid w:val="0096270C"/>
    <w:rsid w:val="00966011"/>
    <w:rsid w:val="00976143"/>
    <w:rsid w:val="0097670D"/>
    <w:rsid w:val="00984D44"/>
    <w:rsid w:val="00985AEE"/>
    <w:rsid w:val="00985B81"/>
    <w:rsid w:val="00990DC9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F609A"/>
    <w:rsid w:val="00A1116B"/>
    <w:rsid w:val="00A13ED0"/>
    <w:rsid w:val="00A1584C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006A"/>
    <w:rsid w:val="00A63AC1"/>
    <w:rsid w:val="00A66853"/>
    <w:rsid w:val="00A66DAA"/>
    <w:rsid w:val="00A7291A"/>
    <w:rsid w:val="00A73373"/>
    <w:rsid w:val="00A77E80"/>
    <w:rsid w:val="00A87896"/>
    <w:rsid w:val="00A947BA"/>
    <w:rsid w:val="00A94F9C"/>
    <w:rsid w:val="00AA2033"/>
    <w:rsid w:val="00AC121C"/>
    <w:rsid w:val="00AC57D5"/>
    <w:rsid w:val="00AD1917"/>
    <w:rsid w:val="00AD6D0F"/>
    <w:rsid w:val="00AE188B"/>
    <w:rsid w:val="00AE3233"/>
    <w:rsid w:val="00AF1F03"/>
    <w:rsid w:val="00AF301F"/>
    <w:rsid w:val="00AF72B6"/>
    <w:rsid w:val="00B02AA8"/>
    <w:rsid w:val="00B14F7A"/>
    <w:rsid w:val="00B178AF"/>
    <w:rsid w:val="00B2430D"/>
    <w:rsid w:val="00B263D1"/>
    <w:rsid w:val="00B31465"/>
    <w:rsid w:val="00B34D41"/>
    <w:rsid w:val="00B65EF5"/>
    <w:rsid w:val="00B70055"/>
    <w:rsid w:val="00B713E6"/>
    <w:rsid w:val="00B757EC"/>
    <w:rsid w:val="00B77A89"/>
    <w:rsid w:val="00B84A92"/>
    <w:rsid w:val="00B853CA"/>
    <w:rsid w:val="00B930C4"/>
    <w:rsid w:val="00BA3699"/>
    <w:rsid w:val="00BA4D5C"/>
    <w:rsid w:val="00BA79AF"/>
    <w:rsid w:val="00BA7C55"/>
    <w:rsid w:val="00BB0CE5"/>
    <w:rsid w:val="00BB1D2A"/>
    <w:rsid w:val="00BB28FA"/>
    <w:rsid w:val="00BC0D71"/>
    <w:rsid w:val="00BC0F37"/>
    <w:rsid w:val="00BC3FD3"/>
    <w:rsid w:val="00BC6A6E"/>
    <w:rsid w:val="00BD05D5"/>
    <w:rsid w:val="00BD2153"/>
    <w:rsid w:val="00BD6439"/>
    <w:rsid w:val="00BE154B"/>
    <w:rsid w:val="00BE1D4D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5FDD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D20BB"/>
    <w:rsid w:val="00CD2537"/>
    <w:rsid w:val="00CE6BD2"/>
    <w:rsid w:val="00CE7293"/>
    <w:rsid w:val="00CF2551"/>
    <w:rsid w:val="00CF2D98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549B4"/>
    <w:rsid w:val="00D566EE"/>
    <w:rsid w:val="00D625AB"/>
    <w:rsid w:val="00D62C92"/>
    <w:rsid w:val="00D6500E"/>
    <w:rsid w:val="00D70F85"/>
    <w:rsid w:val="00D91D7E"/>
    <w:rsid w:val="00D96268"/>
    <w:rsid w:val="00D97C02"/>
    <w:rsid w:val="00DA1947"/>
    <w:rsid w:val="00DA234E"/>
    <w:rsid w:val="00DA4E1F"/>
    <w:rsid w:val="00DA75EA"/>
    <w:rsid w:val="00DC2AED"/>
    <w:rsid w:val="00DC42C5"/>
    <w:rsid w:val="00DC56ED"/>
    <w:rsid w:val="00DD1368"/>
    <w:rsid w:val="00DF6DB9"/>
    <w:rsid w:val="00E02961"/>
    <w:rsid w:val="00E035FD"/>
    <w:rsid w:val="00E13F0E"/>
    <w:rsid w:val="00E24807"/>
    <w:rsid w:val="00E24ED7"/>
    <w:rsid w:val="00E25C3B"/>
    <w:rsid w:val="00E50936"/>
    <w:rsid w:val="00E515AE"/>
    <w:rsid w:val="00E56CD3"/>
    <w:rsid w:val="00E60CA2"/>
    <w:rsid w:val="00E646AB"/>
    <w:rsid w:val="00E72244"/>
    <w:rsid w:val="00E774B2"/>
    <w:rsid w:val="00E8345E"/>
    <w:rsid w:val="00E90897"/>
    <w:rsid w:val="00E91B22"/>
    <w:rsid w:val="00E953C3"/>
    <w:rsid w:val="00E95D9A"/>
    <w:rsid w:val="00EA206C"/>
    <w:rsid w:val="00EA5DFA"/>
    <w:rsid w:val="00EA6703"/>
    <w:rsid w:val="00EB0EC2"/>
    <w:rsid w:val="00EB25BE"/>
    <w:rsid w:val="00EB5DDA"/>
    <w:rsid w:val="00EC1A80"/>
    <w:rsid w:val="00EC78F9"/>
    <w:rsid w:val="00EC79A8"/>
    <w:rsid w:val="00ED181F"/>
    <w:rsid w:val="00EE17D8"/>
    <w:rsid w:val="00EE40B5"/>
    <w:rsid w:val="00EF240F"/>
    <w:rsid w:val="00EF2BB4"/>
    <w:rsid w:val="00EF3D97"/>
    <w:rsid w:val="00F07909"/>
    <w:rsid w:val="00F10803"/>
    <w:rsid w:val="00F1629E"/>
    <w:rsid w:val="00F17ACC"/>
    <w:rsid w:val="00F17C96"/>
    <w:rsid w:val="00F231E0"/>
    <w:rsid w:val="00F2687A"/>
    <w:rsid w:val="00F27CAE"/>
    <w:rsid w:val="00F312E9"/>
    <w:rsid w:val="00F31673"/>
    <w:rsid w:val="00F404B5"/>
    <w:rsid w:val="00F45097"/>
    <w:rsid w:val="00F46DA1"/>
    <w:rsid w:val="00F51E1D"/>
    <w:rsid w:val="00F55F7B"/>
    <w:rsid w:val="00F56506"/>
    <w:rsid w:val="00F57CC0"/>
    <w:rsid w:val="00F62AE1"/>
    <w:rsid w:val="00F649B4"/>
    <w:rsid w:val="00F74593"/>
    <w:rsid w:val="00F7656C"/>
    <w:rsid w:val="00F817D9"/>
    <w:rsid w:val="00F82B5E"/>
    <w:rsid w:val="00F92306"/>
    <w:rsid w:val="00FA3A55"/>
    <w:rsid w:val="00FA64EB"/>
    <w:rsid w:val="00FB4745"/>
    <w:rsid w:val="00FB495A"/>
    <w:rsid w:val="00FC36A5"/>
    <w:rsid w:val="00FC694B"/>
    <w:rsid w:val="00FC6D6C"/>
    <w:rsid w:val="00FD298C"/>
    <w:rsid w:val="00FD64C5"/>
    <w:rsid w:val="00FE08C8"/>
    <w:rsid w:val="00FE481F"/>
    <w:rsid w:val="00FF2311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4:docId w14:val="1462EBE0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2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EF2BB4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002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Pa52">
    <w:name w:val="Pa52"/>
    <w:basedOn w:val="Default"/>
    <w:next w:val="Default"/>
    <w:uiPriority w:val="99"/>
    <w:rsid w:val="00BE1D4D"/>
    <w:pPr>
      <w:spacing w:line="161" w:lineRule="atLeast"/>
    </w:pPr>
    <w:rPr>
      <w:rFonts w:ascii="Arial" w:hAnsi="Arial" w:cs="Arial"/>
      <w:color w:val="auto"/>
    </w:rPr>
  </w:style>
  <w:style w:type="paragraph" w:customStyle="1" w:styleId="Pa8">
    <w:name w:val="Pa8"/>
    <w:basedOn w:val="Default"/>
    <w:next w:val="Default"/>
    <w:uiPriority w:val="99"/>
    <w:rsid w:val="00BD2153"/>
    <w:pPr>
      <w:spacing w:line="161" w:lineRule="atLeast"/>
    </w:pPr>
    <w:rPr>
      <w:rFonts w:ascii="Arial" w:hAnsi="Arial" w:cs="Arial"/>
      <w:color w:val="auto"/>
    </w:rPr>
  </w:style>
  <w:style w:type="paragraph" w:customStyle="1" w:styleId="Pa30">
    <w:name w:val="Pa30"/>
    <w:basedOn w:val="Default"/>
    <w:next w:val="Default"/>
    <w:uiPriority w:val="99"/>
    <w:rsid w:val="00A1116B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6E09FB"/>
    <w:rPr>
      <w:i/>
      <w:i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651FB-9A58-4AB7-BA4B-3A6EB409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AB0359B0</Template>
  <TotalTime>533</TotalTime>
  <Pages>19</Pages>
  <Words>2742</Words>
  <Characters>15636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18</cp:revision>
  <cp:lastPrinted>2021-03-26T08:29:00Z</cp:lastPrinted>
  <dcterms:created xsi:type="dcterms:W3CDTF">2024-11-26T07:08:00Z</dcterms:created>
  <dcterms:modified xsi:type="dcterms:W3CDTF">2025-03-07T12:23:00Z</dcterms:modified>
</cp:coreProperties>
</file>